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B1E71">
      <w:pPr>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附件1：</w:t>
      </w:r>
    </w:p>
    <w:p w14:paraId="4EE971AC">
      <w:pPr>
        <w:spacing w:before="159" w:beforeLines="50" w:after="159" w:afterLines="50" w:line="360" w:lineRule="auto"/>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 xml:space="preserve"> ***团队申报国家和省部级奖成果汇总表</w:t>
      </w:r>
    </w:p>
    <w:tbl>
      <w:tblPr>
        <w:tblStyle w:val="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4347"/>
        <w:gridCol w:w="1953"/>
        <w:gridCol w:w="2340"/>
        <w:gridCol w:w="1260"/>
        <w:gridCol w:w="1260"/>
        <w:gridCol w:w="1800"/>
      </w:tblGrid>
      <w:tr w14:paraId="25C55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noWrap w:val="0"/>
            <w:vAlign w:val="center"/>
          </w:tcPr>
          <w:p w14:paraId="5547C7DB">
            <w:pPr>
              <w:rPr>
                <w:rFonts w:hint="eastAsia" w:ascii="仿宋_GB2312" w:eastAsia="仿宋_GB2312"/>
                <w:sz w:val="32"/>
                <w:szCs w:val="32"/>
              </w:rPr>
            </w:pPr>
            <w:r>
              <w:rPr>
                <w:rFonts w:hint="eastAsia" w:ascii="仿宋_GB2312" w:eastAsia="仿宋_GB2312"/>
                <w:sz w:val="32"/>
                <w:szCs w:val="32"/>
              </w:rPr>
              <w:t>序号</w:t>
            </w:r>
          </w:p>
        </w:tc>
        <w:tc>
          <w:tcPr>
            <w:tcW w:w="4347" w:type="dxa"/>
            <w:shd w:val="clear" w:color="auto" w:fill="auto"/>
            <w:noWrap w:val="0"/>
            <w:vAlign w:val="center"/>
          </w:tcPr>
          <w:p w14:paraId="66AF8307">
            <w:pPr>
              <w:jc w:val="center"/>
              <w:rPr>
                <w:rFonts w:hint="eastAsia" w:ascii="仿宋_GB2312" w:eastAsia="仿宋_GB2312"/>
                <w:sz w:val="32"/>
                <w:szCs w:val="32"/>
              </w:rPr>
            </w:pPr>
            <w:r>
              <w:rPr>
                <w:rFonts w:hint="eastAsia" w:ascii="仿宋_GB2312" w:eastAsia="仿宋_GB2312"/>
                <w:sz w:val="32"/>
                <w:szCs w:val="32"/>
              </w:rPr>
              <w:t>成果名称</w:t>
            </w:r>
          </w:p>
        </w:tc>
        <w:tc>
          <w:tcPr>
            <w:tcW w:w="1953" w:type="dxa"/>
            <w:shd w:val="clear" w:color="auto" w:fill="auto"/>
            <w:noWrap w:val="0"/>
            <w:vAlign w:val="center"/>
          </w:tcPr>
          <w:p w14:paraId="5B65F522">
            <w:pPr>
              <w:jc w:val="center"/>
              <w:rPr>
                <w:rFonts w:hint="eastAsia" w:ascii="仿宋_GB2312" w:eastAsia="仿宋_GB2312"/>
                <w:sz w:val="32"/>
                <w:szCs w:val="32"/>
              </w:rPr>
            </w:pPr>
            <w:r>
              <w:rPr>
                <w:rFonts w:hint="eastAsia" w:ascii="仿宋_GB2312" w:eastAsia="仿宋_GB2312"/>
                <w:sz w:val="32"/>
                <w:szCs w:val="32"/>
              </w:rPr>
              <w:t>第一完成人</w:t>
            </w:r>
          </w:p>
        </w:tc>
        <w:tc>
          <w:tcPr>
            <w:tcW w:w="2340" w:type="dxa"/>
            <w:shd w:val="clear" w:color="auto" w:fill="auto"/>
            <w:noWrap w:val="0"/>
            <w:vAlign w:val="center"/>
          </w:tcPr>
          <w:p w14:paraId="51E5DB5D">
            <w:pPr>
              <w:jc w:val="center"/>
              <w:rPr>
                <w:rFonts w:hint="eastAsia" w:ascii="仿宋_GB2312" w:eastAsia="仿宋_GB2312"/>
                <w:sz w:val="32"/>
                <w:szCs w:val="32"/>
              </w:rPr>
            </w:pPr>
            <w:r>
              <w:rPr>
                <w:rFonts w:hint="eastAsia" w:ascii="仿宋_GB2312" w:eastAsia="仿宋_GB2312"/>
                <w:sz w:val="32"/>
                <w:szCs w:val="32"/>
              </w:rPr>
              <w:t>拟报奖类别*</w:t>
            </w:r>
          </w:p>
        </w:tc>
        <w:tc>
          <w:tcPr>
            <w:tcW w:w="1260" w:type="dxa"/>
            <w:shd w:val="clear" w:color="auto" w:fill="auto"/>
            <w:noWrap w:val="0"/>
            <w:vAlign w:val="center"/>
          </w:tcPr>
          <w:p w14:paraId="70E4F909">
            <w:pPr>
              <w:jc w:val="center"/>
              <w:rPr>
                <w:rFonts w:hint="eastAsia" w:ascii="仿宋_GB2312" w:eastAsia="仿宋_GB2312"/>
                <w:sz w:val="32"/>
                <w:szCs w:val="32"/>
              </w:rPr>
            </w:pPr>
            <w:r>
              <w:rPr>
                <w:rFonts w:hint="eastAsia" w:ascii="仿宋_GB2312" w:eastAsia="仿宋_GB2312"/>
                <w:sz w:val="32"/>
                <w:szCs w:val="32"/>
              </w:rPr>
              <w:t>拟报奖等级</w:t>
            </w:r>
          </w:p>
        </w:tc>
        <w:tc>
          <w:tcPr>
            <w:tcW w:w="1260" w:type="dxa"/>
            <w:shd w:val="clear" w:color="auto" w:fill="auto"/>
            <w:noWrap w:val="0"/>
            <w:vAlign w:val="center"/>
          </w:tcPr>
          <w:p w14:paraId="60300986">
            <w:pPr>
              <w:jc w:val="center"/>
              <w:rPr>
                <w:rFonts w:hint="eastAsia" w:ascii="仿宋_GB2312" w:eastAsia="仿宋_GB2312"/>
                <w:sz w:val="32"/>
                <w:szCs w:val="32"/>
              </w:rPr>
            </w:pPr>
            <w:r>
              <w:rPr>
                <w:rFonts w:hint="eastAsia" w:ascii="仿宋_GB2312" w:eastAsia="仿宋_GB2312"/>
                <w:sz w:val="32"/>
                <w:szCs w:val="32"/>
              </w:rPr>
              <w:t>计划报奖年份</w:t>
            </w:r>
          </w:p>
        </w:tc>
        <w:tc>
          <w:tcPr>
            <w:tcW w:w="1800" w:type="dxa"/>
            <w:shd w:val="clear" w:color="auto" w:fill="auto"/>
            <w:noWrap w:val="0"/>
            <w:vAlign w:val="center"/>
          </w:tcPr>
          <w:p w14:paraId="053473FE">
            <w:pPr>
              <w:jc w:val="center"/>
              <w:rPr>
                <w:rFonts w:hint="eastAsia" w:ascii="仿宋_GB2312" w:eastAsia="仿宋_GB2312"/>
                <w:sz w:val="32"/>
                <w:szCs w:val="32"/>
              </w:rPr>
            </w:pPr>
            <w:r>
              <w:rPr>
                <w:rFonts w:hint="eastAsia" w:ascii="仿宋_GB2312" w:eastAsia="仿宋_GB2312"/>
                <w:sz w:val="32"/>
                <w:szCs w:val="32"/>
              </w:rPr>
              <w:t>备注</w:t>
            </w:r>
          </w:p>
        </w:tc>
      </w:tr>
      <w:tr w14:paraId="7417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00" w:type="dxa"/>
            <w:shd w:val="clear" w:color="auto" w:fill="auto"/>
            <w:noWrap w:val="0"/>
            <w:vAlign w:val="center"/>
          </w:tcPr>
          <w:p w14:paraId="54B46B2F">
            <w:pPr>
              <w:ind w:firstLine="640" w:firstLineChars="200"/>
              <w:rPr>
                <w:rFonts w:hint="eastAsia" w:ascii="仿宋_GB2312" w:eastAsia="仿宋_GB2312"/>
                <w:sz w:val="32"/>
                <w:szCs w:val="32"/>
              </w:rPr>
            </w:pPr>
          </w:p>
        </w:tc>
        <w:tc>
          <w:tcPr>
            <w:tcW w:w="4347" w:type="dxa"/>
            <w:shd w:val="clear" w:color="auto" w:fill="auto"/>
            <w:noWrap w:val="0"/>
            <w:vAlign w:val="top"/>
          </w:tcPr>
          <w:p w14:paraId="79D4D74E">
            <w:pPr>
              <w:ind w:firstLine="640" w:firstLineChars="200"/>
              <w:rPr>
                <w:rFonts w:hint="eastAsia" w:ascii="仿宋_GB2312" w:eastAsia="仿宋_GB2312"/>
                <w:sz w:val="32"/>
                <w:szCs w:val="32"/>
              </w:rPr>
            </w:pPr>
          </w:p>
        </w:tc>
        <w:tc>
          <w:tcPr>
            <w:tcW w:w="1953" w:type="dxa"/>
            <w:shd w:val="clear" w:color="auto" w:fill="auto"/>
            <w:noWrap w:val="0"/>
            <w:vAlign w:val="top"/>
          </w:tcPr>
          <w:p w14:paraId="50D2B53E">
            <w:pPr>
              <w:ind w:firstLine="640" w:firstLineChars="200"/>
              <w:rPr>
                <w:rFonts w:hint="eastAsia" w:ascii="仿宋_GB2312" w:eastAsia="仿宋_GB2312"/>
                <w:sz w:val="32"/>
                <w:szCs w:val="32"/>
              </w:rPr>
            </w:pPr>
          </w:p>
        </w:tc>
        <w:tc>
          <w:tcPr>
            <w:tcW w:w="2340" w:type="dxa"/>
            <w:shd w:val="clear" w:color="auto" w:fill="auto"/>
            <w:noWrap w:val="0"/>
            <w:vAlign w:val="top"/>
          </w:tcPr>
          <w:p w14:paraId="19C58406">
            <w:pPr>
              <w:ind w:firstLine="640" w:firstLineChars="200"/>
              <w:rPr>
                <w:rFonts w:hint="eastAsia" w:ascii="仿宋_GB2312" w:eastAsia="仿宋_GB2312"/>
                <w:sz w:val="32"/>
                <w:szCs w:val="32"/>
              </w:rPr>
            </w:pPr>
          </w:p>
        </w:tc>
        <w:tc>
          <w:tcPr>
            <w:tcW w:w="1260" w:type="dxa"/>
            <w:shd w:val="clear" w:color="auto" w:fill="auto"/>
            <w:noWrap w:val="0"/>
            <w:vAlign w:val="top"/>
          </w:tcPr>
          <w:p w14:paraId="21170E05">
            <w:pPr>
              <w:ind w:firstLine="640" w:firstLineChars="200"/>
              <w:rPr>
                <w:rFonts w:hint="eastAsia" w:ascii="仿宋_GB2312" w:eastAsia="仿宋_GB2312"/>
                <w:sz w:val="32"/>
                <w:szCs w:val="32"/>
              </w:rPr>
            </w:pPr>
          </w:p>
        </w:tc>
        <w:tc>
          <w:tcPr>
            <w:tcW w:w="1260" w:type="dxa"/>
            <w:shd w:val="clear" w:color="auto" w:fill="auto"/>
            <w:noWrap w:val="0"/>
            <w:vAlign w:val="top"/>
          </w:tcPr>
          <w:p w14:paraId="4DC9A5C8">
            <w:pPr>
              <w:ind w:firstLine="640" w:firstLineChars="200"/>
              <w:rPr>
                <w:rFonts w:hint="eastAsia" w:ascii="仿宋_GB2312" w:eastAsia="仿宋_GB2312"/>
                <w:sz w:val="32"/>
                <w:szCs w:val="32"/>
              </w:rPr>
            </w:pPr>
          </w:p>
        </w:tc>
        <w:tc>
          <w:tcPr>
            <w:tcW w:w="1800" w:type="dxa"/>
            <w:shd w:val="clear" w:color="auto" w:fill="auto"/>
            <w:noWrap w:val="0"/>
            <w:vAlign w:val="top"/>
          </w:tcPr>
          <w:p w14:paraId="0CDAE4CC">
            <w:pPr>
              <w:ind w:firstLine="640" w:firstLineChars="200"/>
              <w:rPr>
                <w:rFonts w:hint="eastAsia" w:ascii="仿宋_GB2312" w:eastAsia="仿宋_GB2312"/>
                <w:sz w:val="32"/>
                <w:szCs w:val="32"/>
              </w:rPr>
            </w:pPr>
          </w:p>
        </w:tc>
      </w:tr>
      <w:tr w14:paraId="67BB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00" w:type="dxa"/>
            <w:shd w:val="clear" w:color="auto" w:fill="auto"/>
            <w:noWrap w:val="0"/>
            <w:vAlign w:val="center"/>
          </w:tcPr>
          <w:p w14:paraId="4A61FB1F">
            <w:pPr>
              <w:ind w:firstLine="640" w:firstLineChars="200"/>
              <w:rPr>
                <w:rFonts w:hint="eastAsia" w:ascii="仿宋_GB2312" w:eastAsia="仿宋_GB2312"/>
                <w:sz w:val="32"/>
                <w:szCs w:val="32"/>
              </w:rPr>
            </w:pPr>
          </w:p>
        </w:tc>
        <w:tc>
          <w:tcPr>
            <w:tcW w:w="4347" w:type="dxa"/>
            <w:shd w:val="clear" w:color="auto" w:fill="auto"/>
            <w:noWrap w:val="0"/>
            <w:vAlign w:val="top"/>
          </w:tcPr>
          <w:p w14:paraId="5DEC0D7B">
            <w:pPr>
              <w:ind w:firstLine="640" w:firstLineChars="200"/>
              <w:rPr>
                <w:rFonts w:hint="eastAsia" w:ascii="仿宋_GB2312" w:eastAsia="仿宋_GB2312"/>
                <w:sz w:val="32"/>
                <w:szCs w:val="32"/>
              </w:rPr>
            </w:pPr>
          </w:p>
        </w:tc>
        <w:tc>
          <w:tcPr>
            <w:tcW w:w="1953" w:type="dxa"/>
            <w:shd w:val="clear" w:color="auto" w:fill="auto"/>
            <w:noWrap w:val="0"/>
            <w:vAlign w:val="top"/>
          </w:tcPr>
          <w:p w14:paraId="3FF1DA4B">
            <w:pPr>
              <w:ind w:firstLine="640" w:firstLineChars="200"/>
              <w:rPr>
                <w:rFonts w:hint="eastAsia" w:ascii="仿宋_GB2312" w:eastAsia="仿宋_GB2312"/>
                <w:sz w:val="32"/>
                <w:szCs w:val="32"/>
              </w:rPr>
            </w:pPr>
          </w:p>
        </w:tc>
        <w:tc>
          <w:tcPr>
            <w:tcW w:w="2340" w:type="dxa"/>
            <w:shd w:val="clear" w:color="auto" w:fill="auto"/>
            <w:noWrap w:val="0"/>
            <w:vAlign w:val="top"/>
          </w:tcPr>
          <w:p w14:paraId="1A49D3B0">
            <w:pPr>
              <w:ind w:firstLine="640" w:firstLineChars="200"/>
              <w:rPr>
                <w:rFonts w:hint="eastAsia" w:ascii="仿宋_GB2312" w:eastAsia="仿宋_GB2312"/>
                <w:sz w:val="32"/>
                <w:szCs w:val="32"/>
              </w:rPr>
            </w:pPr>
          </w:p>
        </w:tc>
        <w:tc>
          <w:tcPr>
            <w:tcW w:w="1260" w:type="dxa"/>
            <w:shd w:val="clear" w:color="auto" w:fill="auto"/>
            <w:noWrap w:val="0"/>
            <w:vAlign w:val="top"/>
          </w:tcPr>
          <w:p w14:paraId="6F372F9A">
            <w:pPr>
              <w:ind w:firstLine="640" w:firstLineChars="200"/>
              <w:rPr>
                <w:rFonts w:hint="eastAsia" w:ascii="仿宋_GB2312" w:eastAsia="仿宋_GB2312"/>
                <w:sz w:val="32"/>
                <w:szCs w:val="32"/>
              </w:rPr>
            </w:pPr>
          </w:p>
        </w:tc>
        <w:tc>
          <w:tcPr>
            <w:tcW w:w="1260" w:type="dxa"/>
            <w:shd w:val="clear" w:color="auto" w:fill="auto"/>
            <w:noWrap w:val="0"/>
            <w:vAlign w:val="top"/>
          </w:tcPr>
          <w:p w14:paraId="6EE3F00D">
            <w:pPr>
              <w:ind w:firstLine="640" w:firstLineChars="200"/>
              <w:rPr>
                <w:rFonts w:hint="eastAsia" w:ascii="仿宋_GB2312" w:eastAsia="仿宋_GB2312"/>
                <w:sz w:val="32"/>
                <w:szCs w:val="32"/>
              </w:rPr>
            </w:pPr>
          </w:p>
        </w:tc>
        <w:tc>
          <w:tcPr>
            <w:tcW w:w="1800" w:type="dxa"/>
            <w:shd w:val="clear" w:color="auto" w:fill="auto"/>
            <w:noWrap w:val="0"/>
            <w:vAlign w:val="top"/>
          </w:tcPr>
          <w:p w14:paraId="17314F80">
            <w:pPr>
              <w:ind w:firstLine="640" w:firstLineChars="200"/>
              <w:rPr>
                <w:rFonts w:hint="eastAsia" w:ascii="仿宋_GB2312" w:eastAsia="仿宋_GB2312"/>
                <w:sz w:val="32"/>
                <w:szCs w:val="32"/>
              </w:rPr>
            </w:pPr>
          </w:p>
        </w:tc>
      </w:tr>
      <w:tr w14:paraId="13CC9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shd w:val="clear" w:color="auto" w:fill="auto"/>
            <w:noWrap w:val="0"/>
            <w:vAlign w:val="center"/>
          </w:tcPr>
          <w:p w14:paraId="6472A71E">
            <w:pPr>
              <w:ind w:firstLine="640" w:firstLineChars="200"/>
              <w:rPr>
                <w:rFonts w:hint="eastAsia" w:ascii="仿宋_GB2312" w:eastAsia="仿宋_GB2312"/>
                <w:sz w:val="32"/>
                <w:szCs w:val="32"/>
              </w:rPr>
            </w:pPr>
          </w:p>
        </w:tc>
        <w:tc>
          <w:tcPr>
            <w:tcW w:w="4347" w:type="dxa"/>
            <w:shd w:val="clear" w:color="auto" w:fill="auto"/>
            <w:noWrap w:val="0"/>
            <w:vAlign w:val="top"/>
          </w:tcPr>
          <w:p w14:paraId="039EA3E4">
            <w:pPr>
              <w:ind w:firstLine="640" w:firstLineChars="200"/>
              <w:rPr>
                <w:rFonts w:hint="eastAsia" w:ascii="仿宋_GB2312" w:eastAsia="仿宋_GB2312"/>
                <w:sz w:val="32"/>
                <w:szCs w:val="32"/>
              </w:rPr>
            </w:pPr>
          </w:p>
        </w:tc>
        <w:tc>
          <w:tcPr>
            <w:tcW w:w="1953" w:type="dxa"/>
            <w:shd w:val="clear" w:color="auto" w:fill="auto"/>
            <w:noWrap w:val="0"/>
            <w:vAlign w:val="top"/>
          </w:tcPr>
          <w:p w14:paraId="7129153E">
            <w:pPr>
              <w:ind w:firstLine="640" w:firstLineChars="200"/>
              <w:rPr>
                <w:rFonts w:hint="eastAsia" w:ascii="仿宋_GB2312" w:eastAsia="仿宋_GB2312"/>
                <w:sz w:val="32"/>
                <w:szCs w:val="32"/>
              </w:rPr>
            </w:pPr>
          </w:p>
        </w:tc>
        <w:tc>
          <w:tcPr>
            <w:tcW w:w="2340" w:type="dxa"/>
            <w:shd w:val="clear" w:color="auto" w:fill="auto"/>
            <w:noWrap w:val="0"/>
            <w:vAlign w:val="top"/>
          </w:tcPr>
          <w:p w14:paraId="0E4CDCE5">
            <w:pPr>
              <w:ind w:firstLine="640" w:firstLineChars="200"/>
              <w:rPr>
                <w:rFonts w:hint="eastAsia" w:ascii="仿宋_GB2312" w:eastAsia="仿宋_GB2312"/>
                <w:sz w:val="32"/>
                <w:szCs w:val="32"/>
              </w:rPr>
            </w:pPr>
          </w:p>
        </w:tc>
        <w:tc>
          <w:tcPr>
            <w:tcW w:w="1260" w:type="dxa"/>
            <w:shd w:val="clear" w:color="auto" w:fill="auto"/>
            <w:noWrap w:val="0"/>
            <w:vAlign w:val="top"/>
          </w:tcPr>
          <w:p w14:paraId="3294CDA4">
            <w:pPr>
              <w:ind w:firstLine="640" w:firstLineChars="200"/>
              <w:rPr>
                <w:rFonts w:hint="eastAsia" w:ascii="仿宋_GB2312" w:eastAsia="仿宋_GB2312"/>
                <w:sz w:val="32"/>
                <w:szCs w:val="32"/>
              </w:rPr>
            </w:pPr>
          </w:p>
        </w:tc>
        <w:tc>
          <w:tcPr>
            <w:tcW w:w="1260" w:type="dxa"/>
            <w:shd w:val="clear" w:color="auto" w:fill="auto"/>
            <w:noWrap w:val="0"/>
            <w:vAlign w:val="top"/>
          </w:tcPr>
          <w:p w14:paraId="315299A1">
            <w:pPr>
              <w:ind w:firstLine="640" w:firstLineChars="200"/>
              <w:rPr>
                <w:rFonts w:hint="eastAsia" w:ascii="仿宋_GB2312" w:eastAsia="仿宋_GB2312"/>
                <w:sz w:val="32"/>
                <w:szCs w:val="32"/>
              </w:rPr>
            </w:pPr>
          </w:p>
        </w:tc>
        <w:tc>
          <w:tcPr>
            <w:tcW w:w="1800" w:type="dxa"/>
            <w:shd w:val="clear" w:color="auto" w:fill="auto"/>
            <w:noWrap w:val="0"/>
            <w:vAlign w:val="top"/>
          </w:tcPr>
          <w:p w14:paraId="3BF0D71E">
            <w:pPr>
              <w:ind w:firstLine="640" w:firstLineChars="200"/>
              <w:rPr>
                <w:rFonts w:hint="eastAsia" w:ascii="仿宋_GB2312" w:eastAsia="仿宋_GB2312"/>
                <w:sz w:val="32"/>
                <w:szCs w:val="32"/>
              </w:rPr>
            </w:pPr>
          </w:p>
        </w:tc>
      </w:tr>
      <w:tr w14:paraId="5CB6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00" w:type="dxa"/>
            <w:shd w:val="clear" w:color="auto" w:fill="auto"/>
            <w:noWrap w:val="0"/>
            <w:vAlign w:val="center"/>
          </w:tcPr>
          <w:p w14:paraId="759888FD">
            <w:pPr>
              <w:ind w:firstLine="640" w:firstLineChars="200"/>
              <w:rPr>
                <w:rFonts w:hint="eastAsia" w:ascii="仿宋_GB2312" w:eastAsia="仿宋_GB2312"/>
                <w:sz w:val="32"/>
                <w:szCs w:val="32"/>
              </w:rPr>
            </w:pPr>
          </w:p>
        </w:tc>
        <w:tc>
          <w:tcPr>
            <w:tcW w:w="4347" w:type="dxa"/>
            <w:shd w:val="clear" w:color="auto" w:fill="auto"/>
            <w:noWrap w:val="0"/>
            <w:vAlign w:val="top"/>
          </w:tcPr>
          <w:p w14:paraId="17F6B34D">
            <w:pPr>
              <w:ind w:firstLine="640" w:firstLineChars="200"/>
              <w:rPr>
                <w:rFonts w:hint="eastAsia" w:ascii="仿宋_GB2312" w:eastAsia="仿宋_GB2312"/>
                <w:sz w:val="32"/>
                <w:szCs w:val="32"/>
              </w:rPr>
            </w:pPr>
          </w:p>
        </w:tc>
        <w:tc>
          <w:tcPr>
            <w:tcW w:w="1953" w:type="dxa"/>
            <w:shd w:val="clear" w:color="auto" w:fill="auto"/>
            <w:noWrap w:val="0"/>
            <w:vAlign w:val="top"/>
          </w:tcPr>
          <w:p w14:paraId="470481C2">
            <w:pPr>
              <w:ind w:firstLine="640" w:firstLineChars="200"/>
              <w:rPr>
                <w:rFonts w:hint="eastAsia" w:ascii="仿宋_GB2312" w:eastAsia="仿宋_GB2312"/>
                <w:sz w:val="32"/>
                <w:szCs w:val="32"/>
              </w:rPr>
            </w:pPr>
          </w:p>
        </w:tc>
        <w:tc>
          <w:tcPr>
            <w:tcW w:w="2340" w:type="dxa"/>
            <w:shd w:val="clear" w:color="auto" w:fill="auto"/>
            <w:noWrap w:val="0"/>
            <w:vAlign w:val="top"/>
          </w:tcPr>
          <w:p w14:paraId="05B21272">
            <w:pPr>
              <w:ind w:firstLine="640" w:firstLineChars="200"/>
              <w:rPr>
                <w:rFonts w:hint="eastAsia" w:ascii="仿宋_GB2312" w:eastAsia="仿宋_GB2312"/>
                <w:sz w:val="32"/>
                <w:szCs w:val="32"/>
              </w:rPr>
            </w:pPr>
          </w:p>
        </w:tc>
        <w:tc>
          <w:tcPr>
            <w:tcW w:w="1260" w:type="dxa"/>
            <w:shd w:val="clear" w:color="auto" w:fill="auto"/>
            <w:noWrap w:val="0"/>
            <w:vAlign w:val="top"/>
          </w:tcPr>
          <w:p w14:paraId="3DF360C4">
            <w:pPr>
              <w:ind w:firstLine="640" w:firstLineChars="200"/>
              <w:rPr>
                <w:rFonts w:hint="eastAsia" w:ascii="仿宋_GB2312" w:eastAsia="仿宋_GB2312"/>
                <w:sz w:val="32"/>
                <w:szCs w:val="32"/>
              </w:rPr>
            </w:pPr>
          </w:p>
        </w:tc>
        <w:tc>
          <w:tcPr>
            <w:tcW w:w="1260" w:type="dxa"/>
            <w:shd w:val="clear" w:color="auto" w:fill="auto"/>
            <w:noWrap w:val="0"/>
            <w:vAlign w:val="top"/>
          </w:tcPr>
          <w:p w14:paraId="03747DF1">
            <w:pPr>
              <w:ind w:firstLine="640" w:firstLineChars="200"/>
              <w:rPr>
                <w:rFonts w:hint="eastAsia" w:ascii="仿宋_GB2312" w:eastAsia="仿宋_GB2312"/>
                <w:sz w:val="32"/>
                <w:szCs w:val="32"/>
              </w:rPr>
            </w:pPr>
          </w:p>
        </w:tc>
        <w:tc>
          <w:tcPr>
            <w:tcW w:w="1800" w:type="dxa"/>
            <w:shd w:val="clear" w:color="auto" w:fill="auto"/>
            <w:noWrap w:val="0"/>
            <w:vAlign w:val="top"/>
          </w:tcPr>
          <w:p w14:paraId="7A16EF41">
            <w:pPr>
              <w:ind w:firstLine="640" w:firstLineChars="200"/>
              <w:rPr>
                <w:rFonts w:hint="eastAsia" w:ascii="仿宋_GB2312" w:eastAsia="仿宋_GB2312"/>
                <w:sz w:val="32"/>
                <w:szCs w:val="32"/>
              </w:rPr>
            </w:pPr>
          </w:p>
        </w:tc>
      </w:tr>
    </w:tbl>
    <w:p w14:paraId="75013850">
      <w:pPr>
        <w:jc w:val="center"/>
        <w:rPr>
          <w:rFonts w:hint="eastAsia" w:ascii="仿宋_GB2312" w:eastAsia="仿宋_GB2312"/>
          <w:sz w:val="32"/>
          <w:szCs w:val="32"/>
        </w:rPr>
        <w:sectPr>
          <w:pgSz w:w="16838" w:h="11906" w:orient="landscape"/>
          <w:pgMar w:top="1797" w:right="1440" w:bottom="1797" w:left="1440" w:header="851" w:footer="992" w:gutter="0"/>
          <w:cols w:space="0" w:num="1"/>
          <w:rtlGutter w:val="0"/>
          <w:docGrid w:type="lines" w:linePitch="319" w:charSpace="0"/>
        </w:sectPr>
      </w:pPr>
      <w:r>
        <w:rPr>
          <w:rFonts w:hint="eastAsia" w:ascii="仿宋_GB2312" w:eastAsia="仿宋_GB2312"/>
          <w:sz w:val="32"/>
          <w:szCs w:val="32"/>
        </w:rPr>
        <w:t>*：国家自然科学奖、国家技术发明奖、国家科技进步奖、省级奖或神农中华农业科技奖。</w:t>
      </w:r>
    </w:p>
    <w:p w14:paraId="5791EAB3">
      <w:pPr>
        <w:jc w:val="left"/>
        <w:rPr>
          <w:rFonts w:hint="eastAsia" w:ascii="仿宋_GB2312" w:eastAsia="仿宋_GB2312"/>
          <w:sz w:val="32"/>
          <w:szCs w:val="32"/>
        </w:rPr>
        <w:sectPr>
          <w:pgSz w:w="11906" w:h="16838"/>
          <w:pgMar w:top="1440" w:right="1797" w:bottom="1440" w:left="1797" w:header="851" w:footer="992" w:gutter="0"/>
          <w:cols w:space="0" w:num="1"/>
          <w:rtlGutter w:val="0"/>
          <w:docGrid w:type="lines" w:linePitch="319" w:charSpace="0"/>
        </w:sectPr>
      </w:pPr>
      <w:r>
        <w:rPr>
          <w:rFonts w:hint="eastAsia" w:ascii="微软雅黑" w:hAnsi="微软雅黑" w:eastAsia="微软雅黑" w:cs="微软雅黑"/>
          <w:b/>
          <w:bCs/>
          <w:sz w:val="28"/>
          <w:szCs w:val="28"/>
        </w:rPr>
        <w:t>附件2：</w:t>
      </w:r>
      <w:r>
        <w:rPr>
          <w:rFonts w:hint="eastAsia" w:ascii="仿宋_GB2312" w:eastAsia="仿宋_GB2312"/>
          <w:sz w:val="32"/>
          <w:szCs w:val="32"/>
        </w:rPr>
        <w:t>项目简介（基本情况、主要技术创新、推广应用情况、存在的问题等，每个成果200字以内。</w:t>
      </w:r>
    </w:p>
    <w:p w14:paraId="7E87E891">
      <w:pPr>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附件3：</w:t>
      </w:r>
    </w:p>
    <w:p w14:paraId="7A19399D">
      <w:pPr>
        <w:jc w:val="center"/>
        <w:rPr>
          <w:rFonts w:hint="eastAsia" w:ascii="微软雅黑" w:hAnsi="微软雅黑" w:eastAsia="微软雅黑" w:cs="微软雅黑"/>
          <w:b/>
          <w:bCs/>
          <w:sz w:val="36"/>
          <w:szCs w:val="36"/>
        </w:rPr>
      </w:pPr>
      <w:r>
        <w:rPr>
          <w:rFonts w:hint="eastAsia" w:ascii="微软雅黑" w:hAnsi="微软雅黑" w:eastAsia="微软雅黑" w:cs="微软雅黑"/>
          <w:b/>
          <w:bCs/>
          <w:sz w:val="36"/>
          <w:szCs w:val="36"/>
        </w:rPr>
        <w:t>所级奖励标准</w:t>
      </w:r>
    </w:p>
    <w:p w14:paraId="63C2F254">
      <w:pPr>
        <w:spacing w:line="360" w:lineRule="auto"/>
        <w:ind w:firstLine="560" w:firstLineChars="200"/>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所级奖励主要围绕研究所主责主业，重点奖励重大科技成果产出、重要人才培育、重大成果转化、以及重要荣誉或称号、研究所重要工作等。</w:t>
      </w:r>
    </w:p>
    <w:p w14:paraId="5A078DC2">
      <w:pPr>
        <w:spacing w:line="360" w:lineRule="auto"/>
        <w:ind w:firstLine="643" w:firstLineChars="200"/>
        <w:jc w:val="left"/>
        <w:rPr>
          <w:rFonts w:hint="eastAsia"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国家级奖是指党中央、国务院颁发的奖项，包括：国家最高科学技术奖、中华人民共和国国际科学技术合作奖、国家自然科学奖、国家技术发明奖、国家科学技术进步奖等。</w:t>
      </w:r>
    </w:p>
    <w:p w14:paraId="03844EEB">
      <w:pPr>
        <w:spacing w:line="360" w:lineRule="auto"/>
        <w:ind w:firstLine="560" w:firstLineChars="200"/>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获得国家级特等奖，奖励100万元；一等奖，奖励50万元；二等奖，奖励25万元。</w:t>
      </w:r>
    </w:p>
    <w:p w14:paraId="00A0689D">
      <w:pPr>
        <w:spacing w:line="360" w:lineRule="auto"/>
        <w:ind w:firstLine="643" w:firstLineChars="200"/>
        <w:jc w:val="left"/>
        <w:rPr>
          <w:rFonts w:hint="eastAsia" w:ascii="仿宋_GB2312" w:eastAsia="仿宋_GB2312"/>
          <w:sz w:val="32"/>
          <w:szCs w:val="32"/>
        </w:rPr>
      </w:pPr>
      <w:r>
        <w:rPr>
          <w:rFonts w:hint="eastAsia" w:ascii="仿宋_GB2312" w:eastAsia="仿宋_GB2312"/>
          <w:b/>
          <w:bCs/>
          <w:sz w:val="32"/>
          <w:szCs w:val="32"/>
        </w:rPr>
        <w:t>二、</w:t>
      </w:r>
      <w:r>
        <w:rPr>
          <w:rFonts w:hint="eastAsia" w:ascii="仿宋_GB2312" w:eastAsia="仿宋_GB2312"/>
          <w:sz w:val="32"/>
          <w:szCs w:val="32"/>
        </w:rPr>
        <w:t>部省级奖是指国家各部（委、办）颁发的奖项，包括：国家教育科学优秀成果奖、神农中华农业科技奖、全国农牧渔业丰收奖、中国专利奖等；省、自治区、直辖市政府颁发的奖项，包括:省级科学技术奖、省级农业技术推广奖、省级哲学社会科学优秀成果奖等。中国专利金奖、中国农业科学院杰出科技创新奖、青年科技创新奖视同省部级一等奖；中国专利银奖、中国专利优秀奖</w:t>
      </w:r>
      <w:bookmarkStart w:id="0" w:name="OLE_LINK1"/>
      <w:r>
        <w:rPr>
          <w:rFonts w:hint="eastAsia" w:ascii="仿宋_GB2312" w:eastAsia="仿宋_GB2312"/>
          <w:sz w:val="32"/>
          <w:szCs w:val="32"/>
        </w:rPr>
        <w:t>视同省部级二等奖</w:t>
      </w:r>
      <w:bookmarkEnd w:id="0"/>
      <w:r>
        <w:rPr>
          <w:rFonts w:hint="eastAsia" w:ascii="仿宋_GB2312" w:eastAsia="仿宋_GB2312"/>
          <w:sz w:val="32"/>
          <w:szCs w:val="32"/>
        </w:rPr>
        <w:t>；中国农业科学院科普奖视同省部级三等奖。</w:t>
      </w:r>
    </w:p>
    <w:p w14:paraId="0066D887">
      <w:pPr>
        <w:spacing w:line="360" w:lineRule="auto"/>
        <w:ind w:firstLine="560" w:firstLineChars="200"/>
        <w:jc w:val="left"/>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获得省部级一等奖，奖励10万元；二等奖，奖励5万元；三等奖，奖励2万元。</w:t>
      </w:r>
    </w:p>
    <w:p w14:paraId="4C778F46">
      <w:pPr>
        <w:spacing w:line="360" w:lineRule="auto"/>
        <w:ind w:firstLine="643" w:firstLineChars="200"/>
        <w:jc w:val="left"/>
        <w:rPr>
          <w:rFonts w:hint="eastAsia" w:ascii="仿宋_GB2312" w:eastAsia="仿宋_GB2312"/>
          <w:sz w:val="32"/>
          <w:szCs w:val="32"/>
        </w:rPr>
      </w:pPr>
      <w:r>
        <w:rPr>
          <w:rFonts w:hint="eastAsia" w:ascii="仿宋_GB2312" w:eastAsia="仿宋_GB2312"/>
          <w:b/>
          <w:bCs/>
          <w:sz w:val="32"/>
          <w:szCs w:val="32"/>
        </w:rPr>
        <w:t>三</w:t>
      </w:r>
      <w:r>
        <w:rPr>
          <w:rFonts w:hint="eastAsia" w:ascii="仿宋_GB2312" w:eastAsia="仿宋_GB2312"/>
          <w:sz w:val="32"/>
          <w:szCs w:val="32"/>
        </w:rPr>
        <w:t>、社会力量奖是指在国家科学技术奖励工作办公室社会科技奖励目录内，且与本领域密切相关的社会力量奖，根据行业和社会认可情况可分为四类：一类奖，如大北农科技奖、中国机械工业科学技术奖、何梁何利基金奖等；二类奖，如农业机械科学技术奖、中国植物保护学会科学技术奖、中国茶叶学会科学技术奖、发明创业奖、中国技术市场协会金桥奖、中国产学研合作促进会产学研合作创新与促进奖等；三类奖，为江苏省内重要的学会协会科技奖，如江苏省科学技术协会、江苏省机械工业科学进步奖、江苏省农机工业科学技术奖等；四类奖，为江苏省内重要的学会协会知识产权奖，如江苏省机械工业专利奖等。</w:t>
      </w:r>
    </w:p>
    <w:p w14:paraId="6C5C237B">
      <w:pPr>
        <w:spacing w:line="360" w:lineRule="auto"/>
        <w:ind w:firstLine="560" w:firstLineChars="200"/>
        <w:jc w:val="left"/>
        <w:rPr>
          <w:rFonts w:ascii="仿宋_GB2312" w:eastAsia="仿宋_GB2312"/>
          <w:sz w:val="32"/>
          <w:szCs w:val="32"/>
        </w:rPr>
      </w:pPr>
      <w:r>
        <w:rPr>
          <w:rFonts w:hint="eastAsia" w:ascii="微软雅黑" w:hAnsi="微软雅黑" w:eastAsia="微软雅黑" w:cs="微软雅黑"/>
          <w:b/>
          <w:bCs/>
          <w:sz w:val="28"/>
          <w:szCs w:val="28"/>
        </w:rPr>
        <w:t>社会力量奖中为一类奖的，一等奖奖励10万元，二等奖奖励5万元，三等奖奖励2万元。二类奖的，一等奖奖励5万元，二等奖奖励2万元。三类奖的，一等奖奖励2万元，二等奖奖励1万元。四类奖的，一等奖奖励15万元，二等奖奖励0.5万元，并予以表彰。</w:t>
      </w:r>
    </w:p>
    <w:p w14:paraId="0A2DD30F">
      <w:pPr>
        <w:jc w:val="left"/>
        <w:rPr>
          <w:rFonts w:ascii="仿宋_GB2312" w:eastAsia="仿宋_GB2312"/>
          <w:sz w:val="32"/>
          <w:szCs w:val="32"/>
        </w:rPr>
      </w:pPr>
    </w:p>
    <w:p w14:paraId="22F8940E">
      <w:pPr>
        <w:jc w:val="left"/>
        <w:rPr>
          <w:rFonts w:ascii="仿宋_GB2312" w:eastAsia="仿宋_GB2312"/>
          <w:sz w:val="32"/>
          <w:szCs w:val="32"/>
        </w:rPr>
      </w:pPr>
    </w:p>
    <w:p w14:paraId="25069F9D">
      <w:pPr>
        <w:jc w:val="left"/>
        <w:rPr>
          <w:rFonts w:ascii="仿宋_GB2312" w:eastAsia="仿宋_GB2312"/>
          <w:sz w:val="32"/>
          <w:szCs w:val="32"/>
        </w:rPr>
      </w:pPr>
    </w:p>
    <w:p w14:paraId="51CE2EEF">
      <w:pPr>
        <w:jc w:val="left"/>
        <w:rPr>
          <w:rFonts w:ascii="仿宋_GB2312" w:eastAsia="仿宋_GB2312"/>
          <w:sz w:val="32"/>
          <w:szCs w:val="32"/>
        </w:rPr>
      </w:pPr>
    </w:p>
    <w:p w14:paraId="472D2ACD">
      <w:pPr>
        <w:jc w:val="left"/>
        <w:rPr>
          <w:rFonts w:ascii="仿宋_GB2312" w:eastAsia="仿宋_GB2312"/>
          <w:sz w:val="32"/>
          <w:szCs w:val="32"/>
        </w:rPr>
      </w:pPr>
    </w:p>
    <w:p w14:paraId="0A878E6B">
      <w:pPr>
        <w:spacing w:line="360" w:lineRule="auto"/>
        <w:jc w:val="left"/>
        <w:rPr>
          <w:rFonts w:ascii="仿宋_GB2312" w:eastAsia="仿宋_GB2312"/>
          <w:color w:val="000000"/>
          <w:sz w:val="32"/>
          <w:szCs w:val="32"/>
        </w:rPr>
        <w:sectPr>
          <w:pgSz w:w="11906" w:h="16838"/>
          <w:pgMar w:top="1440" w:right="1797" w:bottom="1440" w:left="1797" w:header="851" w:footer="992" w:gutter="0"/>
          <w:cols w:space="0" w:num="1"/>
          <w:rtlGutter w:val="0"/>
          <w:docGrid w:type="lines" w:linePitch="319" w:charSpace="0"/>
        </w:sectPr>
      </w:pPr>
    </w:p>
    <w:p w14:paraId="70FA0074">
      <w:pPr>
        <w:jc w:val="left"/>
        <w:rPr>
          <w:rFonts w:hint="eastAsia" w:ascii="微软雅黑" w:hAnsi="微软雅黑" w:eastAsia="微软雅黑" w:cs="微软雅黑"/>
          <w:b/>
          <w:bCs/>
          <w:color w:val="auto"/>
          <w:kern w:val="2"/>
          <w:sz w:val="28"/>
          <w:szCs w:val="28"/>
          <w:lang w:val="en-US" w:eastAsia="zh-CN" w:bidi="ar"/>
        </w:rPr>
      </w:pPr>
      <w:r>
        <w:rPr>
          <w:rFonts w:hint="eastAsia" w:ascii="微软雅黑" w:hAnsi="微软雅黑" w:eastAsia="微软雅黑" w:cs="微软雅黑"/>
          <w:b/>
          <w:bCs/>
          <w:color w:val="auto"/>
          <w:kern w:val="2"/>
          <w:sz w:val="28"/>
          <w:szCs w:val="28"/>
          <w:lang w:val="en-US" w:eastAsia="zh-CN" w:bidi="ar"/>
        </w:rPr>
        <w:t>附件4：</w:t>
      </w:r>
    </w:p>
    <w:p w14:paraId="649C1BA5">
      <w:pPr>
        <w:jc w:val="center"/>
        <w:rPr>
          <w:rFonts w:hint="eastAsia" w:ascii="微软雅黑" w:hAnsi="微软雅黑" w:eastAsia="微软雅黑" w:cs="微软雅黑"/>
          <w:b/>
          <w:bCs/>
          <w:sz w:val="28"/>
          <w:szCs w:val="28"/>
          <w:lang w:bidi="ar"/>
        </w:rPr>
      </w:pPr>
      <w:r>
        <w:rPr>
          <w:rFonts w:hint="eastAsia" w:ascii="微软雅黑" w:hAnsi="微软雅黑" w:eastAsia="微软雅黑" w:cs="微软雅黑"/>
          <w:b/>
          <w:bCs/>
          <w:color w:val="auto"/>
          <w:kern w:val="2"/>
          <w:sz w:val="28"/>
          <w:szCs w:val="28"/>
          <w:lang w:bidi="ar"/>
        </w:rPr>
        <w:t>重大科技成果奖清单</w:t>
      </w:r>
    </w:p>
    <w:tbl>
      <w:tblPr>
        <w:tblStyle w:val="3"/>
        <w:tblpPr w:leftFromText="180" w:rightFromText="180" w:vertAnchor="text" w:horzAnchor="page" w:tblpX="1807" w:tblpY="6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701"/>
        <w:gridCol w:w="5862"/>
      </w:tblGrid>
      <w:tr w14:paraId="796C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4874CB" w:themeColor="accent1" w:sz="6" w:space="0"/>
              <w:left w:val="single" w:color="4874CB" w:themeColor="accent1" w:sz="6" w:space="0"/>
              <w:bottom w:val="single" w:color="4874CB" w:themeColor="accent1" w:sz="6" w:space="0"/>
              <w:right w:val="single" w:color="B5C7EA" w:themeColor="accent1" w:themeTint="66" w:sz="6" w:space="0"/>
            </w:tcBorders>
            <w:shd w:val="clear" w:color="auto" w:fill="4874CB" w:themeFill="accent1"/>
            <w:vAlign w:val="center"/>
          </w:tcPr>
          <w:p w14:paraId="7C20D0FC">
            <w:pPr>
              <w:widowControl/>
              <w:jc w:val="center"/>
              <w:rPr>
                <w:rFonts w:hint="eastAsia" w:ascii="黑体" w:hAnsi="黑体" w:eastAsia="黑体" w:cs="仿宋"/>
                <w:b/>
                <w:color w:val="FFFFFF"/>
                <w:kern w:val="0"/>
                <w:sz w:val="32"/>
                <w:szCs w:val="32"/>
                <w:lang w:bidi="ar"/>
              </w:rPr>
            </w:pPr>
            <w:r>
              <w:rPr>
                <w:rFonts w:hint="eastAsia" w:ascii="黑体" w:hAnsi="黑体" w:eastAsia="黑体" w:cs="仿宋"/>
                <w:b/>
                <w:color w:val="FFFFFF"/>
                <w:kern w:val="0"/>
                <w:sz w:val="32"/>
                <w:szCs w:val="32"/>
                <w:lang w:bidi="ar"/>
              </w:rPr>
              <w:t>序号</w:t>
            </w:r>
          </w:p>
        </w:tc>
        <w:tc>
          <w:tcPr>
            <w:tcW w:w="1701" w:type="dxa"/>
            <w:tcBorders>
              <w:top w:val="single" w:color="4874CB" w:themeColor="accent1" w:sz="6" w:space="0"/>
              <w:left w:val="single" w:color="B5C7EA" w:themeColor="accent1" w:themeTint="66" w:sz="6" w:space="0"/>
              <w:bottom w:val="single" w:color="4874CB" w:themeColor="accent1" w:sz="6" w:space="0"/>
              <w:right w:val="single" w:color="B5C7EA" w:themeColor="accent1" w:themeTint="66" w:sz="6" w:space="0"/>
            </w:tcBorders>
            <w:shd w:val="clear" w:color="auto" w:fill="4874CB" w:themeFill="accent1"/>
            <w:vAlign w:val="center"/>
          </w:tcPr>
          <w:p w14:paraId="4CB0AE24">
            <w:pPr>
              <w:widowControl/>
              <w:jc w:val="center"/>
              <w:rPr>
                <w:rFonts w:hint="eastAsia" w:ascii="黑体" w:hAnsi="黑体" w:eastAsia="黑体" w:cs="仿宋"/>
                <w:b/>
                <w:color w:val="FFFFFF"/>
                <w:kern w:val="0"/>
                <w:sz w:val="32"/>
                <w:szCs w:val="32"/>
                <w:lang w:bidi="ar"/>
              </w:rPr>
            </w:pPr>
            <w:r>
              <w:rPr>
                <w:rFonts w:hint="eastAsia" w:ascii="黑体" w:hAnsi="黑体" w:eastAsia="黑体" w:cs="仿宋"/>
                <w:b/>
                <w:color w:val="FFFFFF"/>
                <w:kern w:val="0"/>
                <w:sz w:val="32"/>
                <w:szCs w:val="32"/>
                <w:lang w:bidi="ar"/>
              </w:rPr>
              <w:t>级别</w:t>
            </w:r>
          </w:p>
        </w:tc>
        <w:tc>
          <w:tcPr>
            <w:tcW w:w="5862" w:type="dxa"/>
            <w:tcBorders>
              <w:top w:val="single" w:color="4874CB" w:themeColor="accent1" w:sz="6" w:space="0"/>
              <w:left w:val="single" w:color="B5C7EA" w:themeColor="accent1" w:themeTint="66" w:sz="6" w:space="0"/>
              <w:bottom w:val="single" w:color="4874CB" w:themeColor="accent1" w:sz="6" w:space="0"/>
              <w:right w:val="single" w:color="4874CB" w:themeColor="accent1" w:sz="6" w:space="0"/>
            </w:tcBorders>
            <w:shd w:val="clear" w:color="auto" w:fill="4874CB" w:themeFill="accent1"/>
            <w:vAlign w:val="center"/>
          </w:tcPr>
          <w:p w14:paraId="3D9D6B0F">
            <w:pPr>
              <w:widowControl/>
              <w:jc w:val="center"/>
              <w:rPr>
                <w:rFonts w:hint="eastAsia" w:ascii="黑体" w:hAnsi="黑体" w:eastAsia="黑体" w:cs="仿宋"/>
                <w:b/>
                <w:color w:val="FFFFFF"/>
                <w:kern w:val="0"/>
                <w:sz w:val="32"/>
                <w:szCs w:val="32"/>
                <w:lang w:bidi="ar"/>
              </w:rPr>
            </w:pPr>
            <w:r>
              <w:rPr>
                <w:rFonts w:hint="eastAsia" w:ascii="黑体" w:hAnsi="黑体" w:eastAsia="黑体" w:cs="仿宋"/>
                <w:b/>
                <w:color w:val="FFFFFF"/>
                <w:kern w:val="0"/>
                <w:sz w:val="32"/>
                <w:szCs w:val="32"/>
                <w:lang w:bidi="ar"/>
              </w:rPr>
              <w:t>名称</w:t>
            </w:r>
          </w:p>
        </w:tc>
      </w:tr>
      <w:tr w14:paraId="7504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4874CB" w:themeColor="accent1"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6CD3F47">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tcBorders>
              <w:top w:val="single" w:color="4874CB" w:themeColor="accent1"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A95A38C">
            <w:pPr>
              <w:widowControl/>
              <w:jc w:val="center"/>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国家级</w:t>
            </w:r>
          </w:p>
        </w:tc>
        <w:tc>
          <w:tcPr>
            <w:tcW w:w="5862" w:type="dxa"/>
            <w:tcBorders>
              <w:top w:val="single" w:color="4874CB" w:themeColor="accent1"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E89A8D4">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国家科学技术奖</w:t>
            </w:r>
          </w:p>
        </w:tc>
      </w:tr>
      <w:tr w14:paraId="1F6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9D5349B">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D8FE62A">
            <w:pPr>
              <w:widowControl/>
              <w:jc w:val="center"/>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部省级</w:t>
            </w: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0139DB63">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省科学技术奖</w:t>
            </w:r>
          </w:p>
        </w:tc>
      </w:tr>
      <w:tr w14:paraId="33D5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8D3F949">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8152F65">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183E10EE">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中国农业科学院杰出科技奖</w:t>
            </w:r>
          </w:p>
        </w:tc>
      </w:tr>
      <w:tr w14:paraId="5D61E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76E6A6C0">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9933795">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02BE6E7">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中国农业科学院成果转化奖</w:t>
            </w:r>
          </w:p>
        </w:tc>
      </w:tr>
      <w:tr w14:paraId="0A75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EC80ACB">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5363B81">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BC91DD9">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省（部）哲学社会科学奖</w:t>
            </w:r>
          </w:p>
        </w:tc>
      </w:tr>
      <w:tr w14:paraId="3A2C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608341D">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7CA9E2B">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44F90F8C">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中国专利奖</w:t>
            </w:r>
          </w:p>
        </w:tc>
      </w:tr>
      <w:tr w14:paraId="3373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976F6A3">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75F05804">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C3537CC">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全国农牧渔业丰收奖</w:t>
            </w:r>
          </w:p>
        </w:tc>
      </w:tr>
      <w:tr w14:paraId="6BC69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4D0C6B63">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162A941">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0990349">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中国标准创新贡献奖</w:t>
            </w:r>
          </w:p>
        </w:tc>
      </w:tr>
      <w:tr w14:paraId="3FBC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2D922926">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3FA9E77E">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6A97FA36">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神农中华农业科技奖</w:t>
            </w:r>
          </w:p>
        </w:tc>
      </w:tr>
      <w:tr w14:paraId="60119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5DAFC0A5">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07C0AA60">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3CCBA640">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省农业技术推广奖</w:t>
            </w:r>
          </w:p>
        </w:tc>
      </w:tr>
      <w:tr w14:paraId="6FDB5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AF875A4">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restart"/>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163A441E">
            <w:pPr>
              <w:widowControl/>
              <w:jc w:val="center"/>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学会级</w:t>
            </w: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CF62FF2">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何梁何利科学与技术奖</w:t>
            </w:r>
          </w:p>
        </w:tc>
      </w:tr>
      <w:tr w14:paraId="4600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65387C2F">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2ECEE4E0">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544FA70F">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大北农科技奖</w:t>
            </w:r>
          </w:p>
        </w:tc>
      </w:tr>
      <w:tr w14:paraId="3F75E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11EC0455">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5181F964">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74444345">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中国机械工业科学技术奖</w:t>
            </w:r>
          </w:p>
        </w:tc>
      </w:tr>
      <w:tr w14:paraId="70763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B5C7EA" w:themeColor="accent1" w:themeTint="66" w:sz="6" w:space="0"/>
              <w:right w:val="single" w:color="B5C7EA" w:themeColor="accent1" w:themeTint="66" w:sz="6" w:space="0"/>
            </w:tcBorders>
            <w:shd w:val="clear" w:color="auto" w:fill="FFFFFF"/>
            <w:vAlign w:val="center"/>
          </w:tcPr>
          <w:p w14:paraId="3E71867A">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B5C7EA" w:themeColor="accent1" w:themeTint="66" w:sz="6" w:space="0"/>
              <w:right w:val="single" w:color="B5C7EA" w:themeColor="accent1" w:themeTint="66" w:sz="6" w:space="0"/>
            </w:tcBorders>
            <w:shd w:val="clear" w:color="auto" w:fill="FFFFFF"/>
            <w:vAlign w:val="center"/>
          </w:tcPr>
          <w:p w14:paraId="6F915C08">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B5C7EA" w:themeColor="accent1" w:themeTint="66" w:sz="6" w:space="0"/>
              <w:right w:val="single" w:color="4874CB" w:themeColor="accent1" w:sz="6" w:space="0"/>
            </w:tcBorders>
            <w:shd w:val="clear" w:color="auto" w:fill="FFFFFF"/>
            <w:vAlign w:val="center"/>
          </w:tcPr>
          <w:p w14:paraId="27C03FEC">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中华全国工商业联合会科学技术奖</w:t>
            </w:r>
          </w:p>
        </w:tc>
      </w:tr>
      <w:tr w14:paraId="6450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B5C7EA" w:themeColor="accent1" w:themeTint="66" w:sz="6" w:space="0"/>
              <w:left w:val="single" w:color="4874CB" w:themeColor="accent1" w:sz="6" w:space="0"/>
              <w:bottom w:val="single" w:color="4874CB" w:themeColor="accent1" w:sz="6" w:space="0"/>
              <w:right w:val="single" w:color="B5C7EA" w:themeColor="accent1" w:themeTint="66" w:sz="6" w:space="0"/>
            </w:tcBorders>
            <w:shd w:val="clear" w:color="auto" w:fill="FFFFFF"/>
            <w:vAlign w:val="center"/>
          </w:tcPr>
          <w:p w14:paraId="34C40034">
            <w:pPr>
              <w:pStyle w:val="5"/>
              <w:widowControl/>
              <w:numPr>
                <w:ilvl w:val="0"/>
                <w:numId w:val="1"/>
              </w:numPr>
              <w:ind w:firstLineChars="0"/>
              <w:jc w:val="center"/>
              <w:rPr>
                <w:rFonts w:hint="eastAsia" w:cs="仿宋" w:asciiTheme="minorEastAsia" w:hAnsiTheme="minorEastAsia"/>
                <w:color w:val="000000"/>
                <w:kern w:val="0"/>
                <w:sz w:val="32"/>
                <w:szCs w:val="32"/>
                <w:lang w:bidi="ar"/>
              </w:rPr>
            </w:pPr>
          </w:p>
        </w:tc>
        <w:tc>
          <w:tcPr>
            <w:tcW w:w="1701" w:type="dxa"/>
            <w:vMerge w:val="continue"/>
            <w:tcBorders>
              <w:top w:val="single" w:color="B5C7EA" w:themeColor="accent1" w:themeTint="66" w:sz="6" w:space="0"/>
              <w:left w:val="single" w:color="B5C7EA" w:themeColor="accent1" w:themeTint="66" w:sz="6" w:space="0"/>
              <w:bottom w:val="single" w:color="4874CB" w:themeColor="accent1" w:sz="6" w:space="0"/>
              <w:right w:val="single" w:color="B5C7EA" w:themeColor="accent1" w:themeTint="66" w:sz="6" w:space="0"/>
            </w:tcBorders>
            <w:shd w:val="clear" w:color="auto" w:fill="FFFFFF"/>
            <w:vAlign w:val="center"/>
          </w:tcPr>
          <w:p w14:paraId="33301EAC">
            <w:pPr>
              <w:widowControl/>
              <w:jc w:val="center"/>
              <w:rPr>
                <w:rFonts w:hint="eastAsia" w:cs="仿宋" w:asciiTheme="minorEastAsia" w:hAnsiTheme="minorEastAsia"/>
                <w:color w:val="000000"/>
                <w:kern w:val="0"/>
                <w:sz w:val="32"/>
                <w:szCs w:val="32"/>
                <w:lang w:bidi="ar"/>
              </w:rPr>
            </w:pPr>
          </w:p>
        </w:tc>
        <w:tc>
          <w:tcPr>
            <w:tcW w:w="5862" w:type="dxa"/>
            <w:tcBorders>
              <w:top w:val="single" w:color="B5C7EA" w:themeColor="accent1" w:themeTint="66" w:sz="6" w:space="0"/>
              <w:left w:val="single" w:color="B5C7EA" w:themeColor="accent1" w:themeTint="66" w:sz="6" w:space="0"/>
              <w:bottom w:val="single" w:color="4874CB" w:themeColor="accent1" w:sz="6" w:space="0"/>
              <w:right w:val="single" w:color="4874CB" w:themeColor="accent1" w:sz="6" w:space="0"/>
            </w:tcBorders>
            <w:shd w:val="clear" w:color="auto" w:fill="FFFFFF"/>
            <w:vAlign w:val="center"/>
          </w:tcPr>
          <w:p w14:paraId="76706469">
            <w:pPr>
              <w:widowControl/>
              <w:jc w:val="left"/>
              <w:rPr>
                <w:rFonts w:hint="eastAsia" w:cs="仿宋" w:asciiTheme="minorEastAsia" w:hAnsiTheme="minorEastAsia"/>
                <w:color w:val="000000"/>
                <w:kern w:val="0"/>
                <w:sz w:val="32"/>
                <w:szCs w:val="32"/>
                <w:lang w:bidi="ar"/>
              </w:rPr>
            </w:pPr>
            <w:r>
              <w:rPr>
                <w:rFonts w:hint="eastAsia" w:cs="仿宋" w:asciiTheme="minorEastAsia" w:hAnsiTheme="minorEastAsia"/>
                <w:color w:val="000000"/>
                <w:kern w:val="0"/>
                <w:sz w:val="32"/>
                <w:szCs w:val="32"/>
                <w:lang w:bidi="ar"/>
              </w:rPr>
              <w:t>中国商业联合会科学技术奖</w:t>
            </w:r>
          </w:p>
        </w:tc>
      </w:tr>
    </w:tbl>
    <w:p w14:paraId="76A39241">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15EB7"/>
    <w:multiLevelType w:val="multilevel"/>
    <w:tmpl w:val="5FB15EB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0630F"/>
    <w:rsid w:val="0380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2025-03-14T06:26:00Z</dcterms:created>
  <dc:creator>妍妍</dc:creator>
  <cp:lastModifiedBy>妍妍</cp:lastModifiedBy>
  <dcterms:modified xsi:type="dcterms:W3CDTF">2025-03-14T06:29:38Z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619EFE647D6B408990057E1AD2BB59F1_11</vt:lpwstr>
  </property>
  <property fmtid="{D5CDD505-2E9C-101B-9397-08002B2CF9AE}" pid="4" name="KSOTemplateDocerSaveRecord">
    <vt:lpwstr>eyJoZGlkIjoiMWM5NjMzZTRhNmUwMGRjNzVlMDk4NGNmYTY5MDllOTIiLCJ1c2VySWQiOiI0Mzg1MTQ2NDYifQ==</vt:lpwstr>
  </property>
</Properties>
</file>