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72ECC" w14:textId="77777777" w:rsidR="00D84945" w:rsidRDefault="00D84945" w:rsidP="00D84945">
      <w:pPr>
        <w:rPr>
          <w:rFonts w:hint="eastAsia"/>
        </w:rPr>
      </w:pPr>
      <w:bookmarkStart w:id="0" w:name="_GoBack"/>
      <w:bookmarkEnd w:id="0"/>
    </w:p>
    <w:p w14:paraId="695EBEA5" w14:textId="61DFCA41" w:rsidR="00634413" w:rsidRDefault="00634413" w:rsidP="00634413">
      <w:pPr>
        <w:snapToGrid w:val="0"/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14:paraId="72C4BC78" w14:textId="77777777" w:rsidR="00634413" w:rsidRDefault="00634413" w:rsidP="00634413">
      <w:pPr>
        <w:rPr>
          <w:rFonts w:ascii="黑体" w:eastAsia="黑体" w:hAnsi="黑体" w:cs="仿宋_GB2312"/>
          <w:b/>
          <w:bCs/>
          <w:sz w:val="44"/>
          <w:szCs w:val="44"/>
        </w:rPr>
      </w:pPr>
    </w:p>
    <w:p w14:paraId="5F78FB54" w14:textId="77777777" w:rsidR="00026DBB" w:rsidRDefault="00026DBB" w:rsidP="00026DBB">
      <w:pPr>
        <w:jc w:val="center"/>
        <w:rPr>
          <w:rFonts w:ascii="黑体" w:eastAsia="黑体" w:hAnsi="黑体" w:cs="仿宋_GB2312"/>
          <w:b/>
          <w:bCs/>
          <w:sz w:val="40"/>
          <w:szCs w:val="40"/>
        </w:rPr>
      </w:pPr>
      <w:r>
        <w:rPr>
          <w:rFonts w:ascii="黑体" w:eastAsia="黑体" w:hAnsi="黑体" w:cs="仿宋_GB2312" w:hint="eastAsia"/>
          <w:b/>
          <w:bCs/>
          <w:sz w:val="40"/>
          <w:szCs w:val="40"/>
        </w:rPr>
        <w:t>2024年所级基本科研业务费项目结题验收要求</w:t>
      </w:r>
    </w:p>
    <w:p w14:paraId="3F4EAC18" w14:textId="77777777" w:rsidR="00026DBB" w:rsidRDefault="00026DBB" w:rsidP="00026DBB">
      <w:pPr>
        <w:jc w:val="center"/>
        <w:rPr>
          <w:rFonts w:ascii="黑体" w:eastAsia="黑体" w:hAnsi="黑体" w:cs="仿宋_GB2312"/>
          <w:b/>
          <w:bCs/>
          <w:sz w:val="40"/>
          <w:szCs w:val="40"/>
        </w:rPr>
      </w:pPr>
    </w:p>
    <w:p w14:paraId="482CE1BF" w14:textId="77777777" w:rsidR="00026DBB" w:rsidRDefault="00026DBB" w:rsidP="00026D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经学术委员会评审确定，结合近年来所级基本科研业务费项目验收情况，经研究决定，对所级基本科研业务费项目任务指标提出以下要求：</w:t>
      </w:r>
    </w:p>
    <w:p w14:paraId="7CDD2BBB" w14:textId="77777777" w:rsidR="00026DBB" w:rsidRDefault="00026DBB" w:rsidP="00026D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1、考核指标需从数量指标和技术性能指标两个方面细化，明确项目指标要求。</w:t>
      </w:r>
    </w:p>
    <w:p w14:paraId="4BE3B2D9" w14:textId="77777777" w:rsidR="00026DBB" w:rsidRDefault="00026DBB" w:rsidP="00026D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优秀青年引导计划、新兴学科拓展计划等授权发明专利或发表EI、SCI、CSSCI收录论文考核指标需根据项目经费细化，经费为20万元的项目考核指标不少于2件；以项目研究为基础，获得主持竞争性项目（如基金项目、国家重点研发计划课题等）立项1项，可抵相应的专利或论文2件。</w:t>
      </w:r>
    </w:p>
    <w:p w14:paraId="795109DE" w14:textId="77777777" w:rsidR="00026DBB" w:rsidRDefault="00026DBB" w:rsidP="00026D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3、项目负责人应为论文的第一作者或通讯作者，是发明专利的第一完成人，且科研成果与项目研究任务内容相关联。</w:t>
      </w:r>
    </w:p>
    <w:p w14:paraId="34F47E17" w14:textId="77777777" w:rsidR="00026DBB" w:rsidRDefault="00026DBB" w:rsidP="00026D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科研成果培育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要求获得省部级三等奖以上，或项目成果技术转让经费不少于50万元。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成果转化扶持</w:t>
      </w:r>
      <w:r>
        <w:rPr>
          <w:rFonts w:ascii="仿宋_GB2312" w:eastAsia="仿宋_GB2312" w:hAnsi="仿宋_GB2312" w:cs="仿宋_GB2312" w:hint="eastAsia"/>
          <w:sz w:val="32"/>
          <w:szCs w:val="32"/>
        </w:rPr>
        <w:t>的验收要求是，取得的成果转让收入不低于项目支助经费的2.5倍，技术开发和技术服务咨询的转让收入不低于项目支助经费的3倍（按到账金额计算）。</w:t>
      </w:r>
    </w:p>
    <w:p w14:paraId="2295F653" w14:textId="77777777" w:rsidR="00026DBB" w:rsidRDefault="00026DBB" w:rsidP="00026D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5、创新能力提升项目完成的科研装置、检测设备、系统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平台等须投入实际使用，咨询报告等成果须得到所或上级部门层面采纳使用。</w:t>
      </w:r>
    </w:p>
    <w:p w14:paraId="6E1789F1" w14:textId="77777777" w:rsidR="00026DBB" w:rsidRDefault="00026DBB" w:rsidP="00026D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6、青年保障计划以3年为周期，发表EI、SCI、CSSCI收录论文或者授权发明专利2项以上可申请结题验收；如获得主持竞争性项目（基金项目、国家重点研发计划课题等）可视同通过验收。</w:t>
      </w:r>
    </w:p>
    <w:p w14:paraId="23350B8D" w14:textId="6150B5FD" w:rsidR="00203474" w:rsidRPr="00634413" w:rsidRDefault="00026DBB" w:rsidP="00026DBB">
      <w:pPr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7、技术性能指标要可考核，在任务结题验收时提供相应证明材料，如第三方检测报告等。</w:t>
      </w:r>
    </w:p>
    <w:sectPr w:rsidR="00203474" w:rsidRPr="006344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E1266" w14:textId="77777777" w:rsidR="009630B1" w:rsidRDefault="009630B1" w:rsidP="00E23EDD">
      <w:r>
        <w:separator/>
      </w:r>
    </w:p>
  </w:endnote>
  <w:endnote w:type="continuationSeparator" w:id="0">
    <w:p w14:paraId="73793309" w14:textId="77777777" w:rsidR="009630B1" w:rsidRDefault="009630B1" w:rsidP="00E2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9584" w14:textId="77777777" w:rsidR="00D84945" w:rsidRDefault="00D849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C86E376" w14:textId="77777777" w:rsidR="00D84945" w:rsidRDefault="00D849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E3AE6" w14:textId="77777777" w:rsidR="009630B1" w:rsidRDefault="009630B1" w:rsidP="00E23EDD">
      <w:r>
        <w:separator/>
      </w:r>
    </w:p>
  </w:footnote>
  <w:footnote w:type="continuationSeparator" w:id="0">
    <w:p w14:paraId="69F016DF" w14:textId="77777777" w:rsidR="009630B1" w:rsidRDefault="009630B1" w:rsidP="00E2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1C"/>
    <w:rsid w:val="00026DBB"/>
    <w:rsid w:val="000949F5"/>
    <w:rsid w:val="00203474"/>
    <w:rsid w:val="002F362D"/>
    <w:rsid w:val="003249EF"/>
    <w:rsid w:val="0040781C"/>
    <w:rsid w:val="00482125"/>
    <w:rsid w:val="00495F44"/>
    <w:rsid w:val="0056236F"/>
    <w:rsid w:val="00634413"/>
    <w:rsid w:val="00657BC0"/>
    <w:rsid w:val="006B2B23"/>
    <w:rsid w:val="009630B1"/>
    <w:rsid w:val="00B46BD2"/>
    <w:rsid w:val="00C90928"/>
    <w:rsid w:val="00D37BD0"/>
    <w:rsid w:val="00D84945"/>
    <w:rsid w:val="00D942F6"/>
    <w:rsid w:val="00E054F5"/>
    <w:rsid w:val="00E23EDD"/>
    <w:rsid w:val="00FB1D5F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A97ED"/>
  <w15:chartTrackingRefBased/>
  <w15:docId w15:val="{A9DB6321-A5BD-4561-957A-D26FE7FD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E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3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3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yanyan</dc:creator>
  <cp:keywords/>
  <dc:description/>
  <cp:lastModifiedBy>沈孚</cp:lastModifiedBy>
  <cp:revision>2</cp:revision>
  <dcterms:created xsi:type="dcterms:W3CDTF">2024-07-09T08:14:00Z</dcterms:created>
  <dcterms:modified xsi:type="dcterms:W3CDTF">2024-07-09T08:14:00Z</dcterms:modified>
</cp:coreProperties>
</file>