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DF118">
      <w:pPr>
        <w:jc w:val="left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附件</w:t>
      </w:r>
    </w:p>
    <w:p w14:paraId="285E9282"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2024年江苏省农业工程学会科技奖拟授奖名单</w:t>
      </w:r>
    </w:p>
    <w:tbl>
      <w:tblPr>
        <w:tblStyle w:val="2"/>
        <w:tblW w:w="499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90"/>
        <w:gridCol w:w="5520"/>
        <w:gridCol w:w="3585"/>
        <w:gridCol w:w="1548"/>
      </w:tblGrid>
      <w:tr w14:paraId="3EF238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F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A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9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E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5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完成人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A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奖励等级</w:t>
            </w:r>
          </w:p>
        </w:tc>
      </w:tr>
      <w:tr w14:paraId="52FB27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A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技术创新奖</w:t>
            </w:r>
          </w:p>
        </w:tc>
      </w:tr>
      <w:tr w14:paraId="635270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6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A7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农业废弃物好氧发酵高效低耗减排技术和智能装备研发</w:t>
            </w:r>
          </w:p>
        </w:tc>
        <w:tc>
          <w:tcPr>
            <w:tcW w:w="19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AB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农业农村部南京农业机械化研究所，江苏太湖地区农业科学研究所，江苏省农业机械技术推广站，苏州市农业机械技术推广站，丹阳市农业机械技术推广站，宿迁市农机化技术推广站，江阴市鹏鹞联业生物科技有限公司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37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李瑞容，曲浩丽，曹杰，王鹏军，王海候，陈明江，张璐，史志中，黄裕飞，陈新辉，庄怀宇，郭翠琴，夏长坤，陈华钢，龚艳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1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特等奖</w:t>
            </w:r>
          </w:p>
        </w:tc>
      </w:tr>
      <w:tr w14:paraId="3AEE3E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5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E6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光伏农业园区绿色低碳生产关键技术研究与应用</w:t>
            </w:r>
          </w:p>
        </w:tc>
        <w:tc>
          <w:tcPr>
            <w:tcW w:w="19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64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江苏省农业科学院，江苏龙腾工程设计股份有限公司，南京理工大学，江苏海州农业发展集团有限公司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99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鲍恩财，潘龙，王文举，吴翠南，毛洪山，蒋步国，奚道国，李玉倩，胡珍珍，张龙，潘卓兮，江超，谭晓莲，游济远，龚剑晖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9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特等奖</w:t>
            </w:r>
          </w:p>
        </w:tc>
      </w:tr>
      <w:tr w14:paraId="36A1E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6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FC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智能化苎麻高效割捆联合收获技术与装备研发</w:t>
            </w:r>
          </w:p>
        </w:tc>
        <w:tc>
          <w:tcPr>
            <w:tcW w:w="19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D6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农业农村部南京农业机械化研究所，江苏金秆农业装备有限公司，咸宁市农业科学院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C9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张彬，黄继承，田昆鹏，张奥深，唐存干，沈成，刘浩鲁，徐敏，孔凡婷，吴腾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3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 w14:paraId="58DCF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8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0F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无人驾驶虾蟹投饲自主作业船及智能管控平台</w:t>
            </w:r>
          </w:p>
        </w:tc>
        <w:tc>
          <w:tcPr>
            <w:tcW w:w="19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F8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江苏农林职业技术学院，江苏省农机具开发应用中心，江苏省农业科学院农业设施与装备研究所，兴化市沙沟镇农业农村局，江苏省句容中等专业学校，兴化市贵之源水产养殖家庭农场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2F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高菊玲，姜宽舒，葛迅一，陆岱鹏，朱虹，赵洪芳，刘永华，于泓，孙龙霞，刘妍妍，王艳莉，王家博，黄克，沈启扬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3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 w14:paraId="23599C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B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E0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微小颗粒智能精准高效加工关键技术与成套装备的研发及产业化</w:t>
            </w:r>
          </w:p>
        </w:tc>
        <w:tc>
          <w:tcPr>
            <w:tcW w:w="19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2B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江苏丰尚智能科技有限公司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10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张鹏飞，陈阳，范文海，韩栋梁，臧薇，张瑞文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F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 w14:paraId="5D2A26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6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DA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基于图像处理的作物耗水估算</w:t>
            </w:r>
          </w:p>
        </w:tc>
        <w:tc>
          <w:tcPr>
            <w:tcW w:w="19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E1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南京信息工程大学，江苏省气候中心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29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刘春伟，张佩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5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 w14:paraId="1E052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E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技术推广奖</w:t>
            </w:r>
          </w:p>
        </w:tc>
      </w:tr>
      <w:tr w14:paraId="39284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B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07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大蒜生产播种与收获机械化关键技术及装备</w:t>
            </w:r>
          </w:p>
        </w:tc>
        <w:tc>
          <w:tcPr>
            <w:tcW w:w="19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FF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南京农业大学，江苏省农业机械技术推广站，江苏省农业科学院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A2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李骅，吴小伟，陈雷，郭文琦，王永健，葛艳艳，钟志堂，戴尔健，尹明超，孙明，王峰，韦勇，王凯</w:t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，</w:t>
            </w: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伏开进</w:t>
            </w:r>
            <w:r>
              <w:rPr>
                <w:rStyle w:val="6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，</w:t>
            </w: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陈旭东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D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特等奖</w:t>
            </w:r>
          </w:p>
        </w:tc>
      </w:tr>
      <w:tr w14:paraId="1B898E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4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管理创新奖</w:t>
            </w:r>
          </w:p>
        </w:tc>
      </w:tr>
      <w:tr w14:paraId="0F1990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A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02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黄河故道生态富民廊道高质量发展研究</w:t>
            </w:r>
          </w:p>
        </w:tc>
        <w:tc>
          <w:tcPr>
            <w:tcW w:w="19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93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江苏省战略与发展研究中心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B6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周莉雅，杨群力，薛玮，戚晶晶，邱美琴，嵇兰兰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B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特等奖</w:t>
            </w:r>
          </w:p>
        </w:tc>
      </w:tr>
      <w:tr w14:paraId="192F9A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2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1B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南京和美乡村建设实证研究</w:t>
            </w:r>
          </w:p>
        </w:tc>
        <w:tc>
          <w:tcPr>
            <w:tcW w:w="19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3C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南京大学城市规划设计研究院有限公司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B8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张川，翁传勇，葛早阳，陈佩弦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0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一等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奖</w:t>
            </w:r>
          </w:p>
        </w:tc>
      </w:tr>
      <w:tr w14:paraId="642C07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9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A8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关于推进苏州</w:t>
            </w:r>
            <w:r>
              <w:rPr>
                <w:rStyle w:val="8"/>
                <w:rFonts w:eastAsia="仿宋"/>
                <w:lang w:val="en-US" w:eastAsia="zh-CN" w:bidi="ar"/>
              </w:rPr>
              <w:t>“</w:t>
            </w:r>
            <w:r>
              <w:rPr>
                <w:rStyle w:val="7"/>
                <w:lang w:val="en-US" w:eastAsia="zh-CN" w:bidi="ar"/>
              </w:rPr>
              <w:t>土特产</w:t>
            </w:r>
            <w:r>
              <w:rPr>
                <w:rStyle w:val="8"/>
                <w:rFonts w:eastAsia="仿宋"/>
                <w:lang w:val="en-US" w:eastAsia="zh-CN" w:bidi="ar"/>
              </w:rPr>
              <w:t>”</w:t>
            </w:r>
            <w:r>
              <w:rPr>
                <w:rStyle w:val="7"/>
                <w:lang w:val="en-US" w:eastAsia="zh-CN" w:bidi="ar"/>
              </w:rPr>
              <w:t>高质量发展的对策建议</w:t>
            </w:r>
          </w:p>
        </w:tc>
        <w:tc>
          <w:tcPr>
            <w:tcW w:w="19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60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苏州市农业科学院，苏州市农业农村局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3D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张青，朱琳，黄菊鑫，田婷，何其全，季方芳，周为友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5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二等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奖</w:t>
            </w:r>
          </w:p>
        </w:tc>
      </w:tr>
    </w:tbl>
    <w:p w14:paraId="7E3CE392">
      <w:pPr>
        <w:jc w:val="right"/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680418D0"/>
    <w:rsid w:val="070F5242"/>
    <w:rsid w:val="0BD65243"/>
    <w:rsid w:val="1F115488"/>
    <w:rsid w:val="22AE5D73"/>
    <w:rsid w:val="250D38F2"/>
    <w:rsid w:val="3E7A0997"/>
    <w:rsid w:val="3EF419A6"/>
    <w:rsid w:val="4D9C448A"/>
    <w:rsid w:val="4E6D3C85"/>
    <w:rsid w:val="57607AA5"/>
    <w:rsid w:val="62E50D40"/>
    <w:rsid w:val="661D1895"/>
    <w:rsid w:val="680418D0"/>
    <w:rsid w:val="6F661B15"/>
    <w:rsid w:val="772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ascii="PMingLiU" w:hAnsi="PMingLiU" w:eastAsia="PMingLiU" w:cs="PMingLiU"/>
      <w:color w:val="0D0D0D"/>
      <w:sz w:val="22"/>
      <w:szCs w:val="22"/>
      <w:u w:val="none"/>
    </w:rPr>
  </w:style>
  <w:style w:type="character" w:customStyle="1" w:styleId="6">
    <w:name w:val="font71"/>
    <w:basedOn w:val="3"/>
    <w:qFormat/>
    <w:uiPriority w:val="0"/>
    <w:rPr>
      <w:rFonts w:hint="eastAsia" w:ascii="宋体" w:hAnsi="宋体" w:eastAsia="宋体" w:cs="宋体"/>
      <w:color w:val="0D0D0D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989</Characters>
  <Lines>0</Lines>
  <Paragraphs>0</Paragraphs>
  <TotalTime>15</TotalTime>
  <ScaleCrop>false</ScaleCrop>
  <LinksUpToDate>false</LinksUpToDate>
  <CharactersWithSpaces>989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2024-07-28T02:23:00Z</dcterms:created>
  <dc:creator>江苏省农业工程学会</dc:creator>
  <cp:lastModifiedBy>江苏省农业工程学会</cp:lastModifiedBy>
  <cp:lastPrinted>2024-07-28T07:43:00Z</cp:lastPrinted>
  <dcterms:modified xsi:type="dcterms:W3CDTF">2024-07-31T07:06:23Z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2816406C731244CBA9DC7BAB73E95339_13</vt:lpwstr>
  </property>
</Properties>
</file>