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90" w:rsidRDefault="001D1C90">
      <w:pPr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1D1C90" w:rsidRDefault="00887D5B">
      <w:pPr>
        <w:adjustRightInd w:val="0"/>
        <w:snapToGrid w:val="0"/>
        <w:spacing w:line="64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color w:val="000000"/>
          <w:sz w:val="44"/>
          <w:szCs w:val="44"/>
        </w:rPr>
        <w:t>2022</w:t>
      </w:r>
      <w:r>
        <w:rPr>
          <w:rFonts w:eastAsia="华文中宋" w:hint="eastAsia"/>
          <w:b/>
          <w:color w:val="000000"/>
          <w:sz w:val="44"/>
          <w:szCs w:val="44"/>
        </w:rPr>
        <w:t>中国农业农村重大新技术新产品</w:t>
      </w:r>
    </w:p>
    <w:p w:rsidR="001D1C90" w:rsidRDefault="00887D5B">
      <w:pPr>
        <w:adjustRightInd w:val="0"/>
        <w:snapToGrid w:val="0"/>
        <w:spacing w:line="64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color w:val="000000"/>
          <w:sz w:val="44"/>
          <w:szCs w:val="44"/>
        </w:rPr>
        <w:t>新装备推荐材料</w:t>
      </w:r>
    </w:p>
    <w:p w:rsidR="00A01400" w:rsidRDefault="00A01400">
      <w:pPr>
        <w:adjustRightInd w:val="0"/>
        <w:snapToGrid w:val="0"/>
        <w:spacing w:line="360" w:lineRule="auto"/>
        <w:ind w:firstLineChars="200" w:firstLine="560"/>
        <w:rPr>
          <w:rFonts w:eastAsia="仿宋_GB2312"/>
          <w:color w:val="000000"/>
          <w:sz w:val="28"/>
          <w:szCs w:val="32"/>
        </w:rPr>
      </w:pP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一、成果名称</w:t>
      </w:r>
      <w:bookmarkStart w:id="0" w:name="_GoBack"/>
      <w:bookmarkEnd w:id="0"/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标明具体的技术、产品和装备名称，一定要具体化。</w:t>
      </w:r>
      <w:r>
        <w:rPr>
          <w:rFonts w:eastAsia="仿宋_GB2312" w:hint="eastAsia"/>
          <w:sz w:val="32"/>
          <w:szCs w:val="32"/>
        </w:rPr>
        <w:t>成果名称不超过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字。</w:t>
      </w:r>
      <w:r>
        <w:rPr>
          <w:rFonts w:eastAsia="仿宋_GB2312"/>
          <w:sz w:val="32"/>
          <w:szCs w:val="32"/>
        </w:rPr>
        <w:t>标注所属专业及类别，专业包括：</w:t>
      </w:r>
      <w:r>
        <w:rPr>
          <w:rFonts w:eastAsia="仿宋_GB2312"/>
          <w:color w:val="000000"/>
          <w:sz w:val="32"/>
          <w:szCs w:val="32"/>
        </w:rPr>
        <w:t>农学、土肥、园艺、植保、畜牧、兽医、水产、农业工程、农产品加工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个专业；类别包括：新技术、新产品、新装备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类。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【</w:t>
      </w:r>
      <w:r>
        <w:rPr>
          <w:rFonts w:eastAsia="仿宋_GB2312"/>
          <w:b/>
          <w:sz w:val="32"/>
          <w:szCs w:val="32"/>
        </w:rPr>
        <w:t>范例：</w:t>
      </w:r>
      <w:r>
        <w:rPr>
          <w:rFonts w:eastAsia="仿宋_GB2312"/>
          <w:sz w:val="32"/>
          <w:szCs w:val="32"/>
        </w:rPr>
        <w:t>韭蛆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覆膜增温法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绿色防控技术，</w:t>
      </w:r>
      <w:r>
        <w:rPr>
          <w:rFonts w:eastAsia="仿宋_GB2312" w:hint="eastAsia"/>
          <w:sz w:val="32"/>
          <w:szCs w:val="32"/>
        </w:rPr>
        <w:t>植保</w:t>
      </w:r>
      <w:r>
        <w:rPr>
          <w:rFonts w:eastAsia="仿宋_GB2312"/>
          <w:sz w:val="32"/>
          <w:szCs w:val="32"/>
        </w:rPr>
        <w:t>专业，新技术】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二、成果简介</w:t>
      </w: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1000</w:t>
      </w:r>
      <w:r>
        <w:rPr>
          <w:rFonts w:eastAsia="楷体_GB2312"/>
          <w:b/>
          <w:sz w:val="32"/>
          <w:szCs w:val="32"/>
        </w:rPr>
        <w:t>字以内）</w:t>
      </w:r>
    </w:p>
    <w:p w:rsidR="001D1C90" w:rsidRDefault="00887D5B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研发背景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成果提出的背景，针对生产中的问题，突破的技术难点。</w:t>
      </w:r>
    </w:p>
    <w:p w:rsidR="001D1C90" w:rsidRDefault="00887D5B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韭蛆是影响韭菜质量安全的关键因子。利用韭蛆不耐高温的特点，通过对韭蛆的生物生态学习性与灾变规律进行系统研究，研发出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日晒高温覆膜法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防治韭蛆技术，解决了韭蛆防治中过分依赖化学农药、绿色高效防治技术匮乏的问题</w:t>
      </w:r>
      <w:r>
        <w:rPr>
          <w:rFonts w:eastAsia="楷体_GB2312"/>
          <w:b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】</w:t>
      </w:r>
    </w:p>
    <w:p w:rsidR="001D1C90" w:rsidRDefault="00887D5B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技术要点及参数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能够体现成果主要创新点，反映</w:t>
      </w:r>
      <w:r>
        <w:rPr>
          <w:rFonts w:eastAsia="仿宋_GB2312"/>
          <w:sz w:val="32"/>
          <w:szCs w:val="32"/>
        </w:rPr>
        <w:t>成果使用中需特别注意</w:t>
      </w:r>
      <w:r>
        <w:rPr>
          <w:rFonts w:eastAsia="仿宋_GB2312"/>
          <w:sz w:val="32"/>
          <w:szCs w:val="32"/>
        </w:rPr>
        <w:lastRenderedPageBreak/>
        <w:t>的环节。</w:t>
      </w:r>
    </w:p>
    <w:p w:rsidR="001D1C90" w:rsidRDefault="00887D5B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在地面铺上厚度为</w:t>
      </w:r>
      <w:r>
        <w:rPr>
          <w:rFonts w:eastAsia="仿宋_GB2312"/>
          <w:sz w:val="32"/>
          <w:szCs w:val="32"/>
        </w:rPr>
        <w:t xml:space="preserve">10 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 xml:space="preserve">12 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的浅蓝色无滴膜，当韭蛆幼虫所在的土壤温度超过</w:t>
      </w:r>
      <w:r>
        <w:rPr>
          <w:rFonts w:eastAsia="仿宋_GB2312"/>
          <w:sz w:val="32"/>
          <w:szCs w:val="32"/>
        </w:rPr>
        <w:t>40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，且持续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小时以上，能有效防治韭蛆，兼治不耐高温的其他病虫草害，促进韭菜生根。</w:t>
      </w:r>
      <w:r>
        <w:rPr>
          <w:rFonts w:eastAsia="仿宋_GB2312"/>
          <w:b/>
          <w:sz w:val="32"/>
          <w:szCs w:val="32"/>
        </w:rPr>
        <w:t>】</w:t>
      </w:r>
    </w:p>
    <w:p w:rsidR="001D1C90" w:rsidRDefault="00887D5B">
      <w:pPr>
        <w:adjustRightInd w:val="0"/>
        <w:snapToGrid w:val="0"/>
        <w:spacing w:line="360" w:lineRule="auto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应用前景</w:t>
      </w:r>
    </w:p>
    <w:p w:rsidR="001D1C90" w:rsidRDefault="00887D5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应用后可达到的效果，适用范围和推广应用的前景。</w:t>
      </w:r>
    </w:p>
    <w:p w:rsidR="001D1C90" w:rsidRDefault="00887D5B">
      <w:pPr>
        <w:adjustRightInd w:val="0"/>
        <w:snapToGrid w:val="0"/>
        <w:spacing w:line="360" w:lineRule="auto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该技术采用物理杀虫方法，操作简单、绿色环保、成本低廉、防治效果好，成功攻克了韭蛆防治难题，被同行专家评定为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害虫防治的革命性新技术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害虫绿色防控的典范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，可在我国韭菜主产区推广应用。</w:t>
      </w:r>
      <w:r>
        <w:rPr>
          <w:rFonts w:eastAsia="仿宋_GB2312"/>
          <w:b/>
          <w:sz w:val="32"/>
          <w:szCs w:val="32"/>
        </w:rPr>
        <w:t>】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三、研发单位</w:t>
      </w:r>
      <w:r>
        <w:rPr>
          <w:rFonts w:eastAsia="黑体" w:hint="eastAsia"/>
          <w:sz w:val="32"/>
          <w:szCs w:val="32"/>
        </w:rPr>
        <w:t>及</w:t>
      </w:r>
      <w:r>
        <w:rPr>
          <w:rFonts w:eastAsia="黑体"/>
          <w:sz w:val="32"/>
          <w:szCs w:val="32"/>
        </w:rPr>
        <w:t>联系</w:t>
      </w:r>
      <w:r>
        <w:rPr>
          <w:rFonts w:eastAsia="黑体" w:hint="eastAsia"/>
          <w:sz w:val="32"/>
          <w:szCs w:val="32"/>
        </w:rPr>
        <w:t>方式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32"/>
        <w:gridCol w:w="2562"/>
        <w:gridCol w:w="1717"/>
        <w:gridCol w:w="1691"/>
        <w:gridCol w:w="1620"/>
      </w:tblGrid>
      <w:tr w:rsidR="001D1C90">
        <w:trPr>
          <w:trHeight w:val="567"/>
        </w:trPr>
        <w:tc>
          <w:tcPr>
            <w:tcW w:w="932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7590" w:type="dxa"/>
            <w:gridSpan w:val="4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成果研发</w:t>
            </w:r>
            <w:r>
              <w:rPr>
                <w:rFonts w:eastAsia="仿宋_GB2312"/>
                <w:b/>
                <w:sz w:val="32"/>
                <w:szCs w:val="32"/>
              </w:rPr>
              <w:t>单位</w:t>
            </w:r>
            <w:r>
              <w:rPr>
                <w:rFonts w:eastAsia="仿宋_GB2312" w:hint="eastAsia"/>
                <w:b/>
                <w:sz w:val="32"/>
                <w:szCs w:val="32"/>
              </w:rPr>
              <w:t>（全称）</w:t>
            </w:r>
          </w:p>
        </w:tc>
      </w:tr>
      <w:tr w:rsidR="001D1C90">
        <w:trPr>
          <w:trHeight w:val="567"/>
        </w:trPr>
        <w:tc>
          <w:tcPr>
            <w:tcW w:w="932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1.</w:t>
            </w:r>
          </w:p>
        </w:tc>
        <w:tc>
          <w:tcPr>
            <w:tcW w:w="7590" w:type="dxa"/>
            <w:gridSpan w:val="4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D1C90">
        <w:trPr>
          <w:trHeight w:val="567"/>
        </w:trPr>
        <w:tc>
          <w:tcPr>
            <w:tcW w:w="932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2.</w:t>
            </w:r>
          </w:p>
        </w:tc>
        <w:tc>
          <w:tcPr>
            <w:tcW w:w="7590" w:type="dxa"/>
            <w:gridSpan w:val="4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D1C90">
        <w:trPr>
          <w:trHeight w:val="567"/>
        </w:trPr>
        <w:tc>
          <w:tcPr>
            <w:tcW w:w="932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……</w:t>
            </w:r>
          </w:p>
        </w:tc>
        <w:tc>
          <w:tcPr>
            <w:tcW w:w="7590" w:type="dxa"/>
            <w:gridSpan w:val="4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D1C90">
        <w:trPr>
          <w:trHeight w:val="567"/>
        </w:trPr>
        <w:tc>
          <w:tcPr>
            <w:tcW w:w="8522" w:type="dxa"/>
            <w:gridSpan w:val="5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</w:t>
            </w:r>
            <w:r>
              <w:rPr>
                <w:rFonts w:eastAsia="黑体" w:hint="eastAsia"/>
                <w:sz w:val="32"/>
                <w:szCs w:val="32"/>
              </w:rPr>
              <w:t>方式</w:t>
            </w:r>
          </w:p>
        </w:tc>
      </w:tr>
      <w:tr w:rsidR="001D1C90">
        <w:trPr>
          <w:trHeight w:val="567"/>
        </w:trPr>
        <w:tc>
          <w:tcPr>
            <w:tcW w:w="932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2562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17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办公电话</w:t>
            </w:r>
          </w:p>
        </w:tc>
        <w:tc>
          <w:tcPr>
            <w:tcW w:w="1691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手机</w:t>
            </w:r>
          </w:p>
        </w:tc>
        <w:tc>
          <w:tcPr>
            <w:tcW w:w="1620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电子邮箱</w:t>
            </w:r>
          </w:p>
        </w:tc>
      </w:tr>
      <w:tr w:rsidR="001D1C90">
        <w:trPr>
          <w:trHeight w:val="567"/>
        </w:trPr>
        <w:tc>
          <w:tcPr>
            <w:tcW w:w="932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1.</w:t>
            </w:r>
          </w:p>
        </w:tc>
        <w:tc>
          <w:tcPr>
            <w:tcW w:w="2562" w:type="dxa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D1C90">
        <w:trPr>
          <w:trHeight w:val="567"/>
        </w:trPr>
        <w:tc>
          <w:tcPr>
            <w:tcW w:w="932" w:type="dxa"/>
            <w:vAlign w:val="center"/>
          </w:tcPr>
          <w:p w:rsidR="001D1C90" w:rsidRDefault="00887D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2.</w:t>
            </w:r>
          </w:p>
        </w:tc>
        <w:tc>
          <w:tcPr>
            <w:tcW w:w="2562" w:type="dxa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17" w:type="dxa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1D1C90" w:rsidRDefault="001D1C9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/>
          <w:sz w:val="32"/>
          <w:szCs w:val="32"/>
        </w:rPr>
        <w:t>成果</w:t>
      </w:r>
      <w:r>
        <w:rPr>
          <w:rFonts w:eastAsia="黑体" w:hint="eastAsia"/>
          <w:sz w:val="32"/>
          <w:szCs w:val="32"/>
        </w:rPr>
        <w:t>水平证明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验收结论或第三方成果评价报告，署明提供验收或评价的单位及时间</w:t>
      </w:r>
      <w:r>
        <w:rPr>
          <w:rFonts w:eastAsia="仿宋_GB2312"/>
          <w:sz w:val="32"/>
          <w:szCs w:val="32"/>
        </w:rPr>
        <w:t>。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支撑材料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体现产品、技术或装备的图片材料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需控制在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张图片</w:t>
      </w:r>
      <w:r>
        <w:rPr>
          <w:rFonts w:eastAsia="仿宋_GB2312" w:hint="eastAsia"/>
          <w:sz w:val="32"/>
          <w:szCs w:val="32"/>
        </w:rPr>
        <w:t>以内</w:t>
      </w:r>
      <w:r>
        <w:rPr>
          <w:rFonts w:eastAsia="仿宋_GB2312"/>
          <w:sz w:val="32"/>
          <w:szCs w:val="32"/>
        </w:rPr>
        <w:t>，每张图片大小在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/>
          <w:sz w:val="32"/>
          <w:szCs w:val="32"/>
        </w:rPr>
        <w:t>以上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】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（二）在科技核心期刊上发表的主要学术论文。</w:t>
      </w: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需控制在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篇以内，提供论文摘要页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图片。如超过六篇论文，以列表形式列出即可</w:t>
      </w:r>
      <w:r>
        <w:rPr>
          <w:rFonts w:eastAsia="仿宋_GB2312"/>
          <w:b/>
          <w:sz w:val="32"/>
          <w:szCs w:val="32"/>
        </w:rPr>
        <w:t>】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（三）证明材料：</w:t>
      </w: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有关证明材料能够证明成果主体内容完成时间</w:t>
      </w:r>
      <w:r>
        <w:rPr>
          <w:rFonts w:eastAsia="仿宋_GB2312"/>
          <w:b/>
          <w:sz w:val="32"/>
          <w:szCs w:val="32"/>
        </w:rPr>
        <w:t>】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农作物和林木育种类成果：应附农作物和林木品种审定证书，非主要农作物品种要附品种审（认）定或登记（鉴定）证书；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动物育种类成果：应附畜禽新品种、配套系和畜禽遗传资源的审定或鉴定证书；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水产原、良种成果：应附国家或省级审定证书；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肥料类、土壤调节剂成果：应附肥料登记证或临时登记证；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eastAsia="仿宋_GB2312"/>
          <w:sz w:val="32"/>
          <w:szCs w:val="32"/>
        </w:rPr>
        <w:t>农药（含生物农药）和植物生长调节剂成果：应附农药登记证或临时登记证；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6. </w:t>
      </w:r>
      <w:r>
        <w:rPr>
          <w:rFonts w:eastAsia="仿宋_GB2312"/>
          <w:sz w:val="32"/>
          <w:szCs w:val="32"/>
        </w:rPr>
        <w:t>兽药（含生物兽药）成果：应附新兽药注册证或兽药生产许可证；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7. </w:t>
      </w:r>
      <w:r>
        <w:rPr>
          <w:rFonts w:eastAsia="仿宋_GB2312"/>
          <w:sz w:val="32"/>
          <w:szCs w:val="32"/>
        </w:rPr>
        <w:t>饲料或饲料添加剂成果：应附新饲料、新饲料添加剂证书或生产许可证；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8. </w:t>
      </w:r>
      <w:r>
        <w:rPr>
          <w:rFonts w:eastAsia="仿宋_GB2312"/>
          <w:sz w:val="32"/>
          <w:szCs w:val="32"/>
        </w:rPr>
        <w:t>知识产权授权证明材料：涉及转基因产品及转基因获得的生物品种、制品，必须附农业农村部转基因生物安全证书；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9. </w:t>
      </w:r>
      <w:r>
        <w:rPr>
          <w:rFonts w:eastAsia="仿宋_GB2312"/>
          <w:sz w:val="32"/>
          <w:szCs w:val="32"/>
        </w:rPr>
        <w:t>农业机械类成果：应附国家授权专利证书，以及省级以上人民政府颁发的农业机械推广鉴定证书；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10. </w:t>
      </w:r>
      <w:r>
        <w:rPr>
          <w:rFonts w:eastAsia="仿宋_GB2312"/>
          <w:sz w:val="32"/>
          <w:szCs w:val="32"/>
        </w:rPr>
        <w:t>专利成果：应附专利授权证书；</w:t>
      </w:r>
    </w:p>
    <w:p w:rsidR="001D1C90" w:rsidRDefault="00887D5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11. </w:t>
      </w:r>
      <w:r>
        <w:rPr>
          <w:rFonts w:eastAsia="仿宋_GB2312"/>
          <w:sz w:val="32"/>
          <w:szCs w:val="32"/>
        </w:rPr>
        <w:t>软件类成果：应附计算机软件著作权登记证书。</w:t>
      </w:r>
    </w:p>
    <w:p w:rsidR="001D1C90" w:rsidRDefault="001D1C90">
      <w:pPr>
        <w:spacing w:line="360" w:lineRule="auto"/>
      </w:pPr>
    </w:p>
    <w:sectPr w:rsidR="001D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F3" w:rsidRDefault="00BD07F3" w:rsidP="008430F3">
      <w:r>
        <w:separator/>
      </w:r>
    </w:p>
  </w:endnote>
  <w:endnote w:type="continuationSeparator" w:id="0">
    <w:p w:rsidR="00BD07F3" w:rsidRDefault="00BD07F3" w:rsidP="0084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F3" w:rsidRDefault="00BD07F3" w:rsidP="008430F3">
      <w:r>
        <w:separator/>
      </w:r>
    </w:p>
  </w:footnote>
  <w:footnote w:type="continuationSeparator" w:id="0">
    <w:p w:rsidR="00BD07F3" w:rsidRDefault="00BD07F3" w:rsidP="00843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C"/>
    <w:rsid w:val="0001220B"/>
    <w:rsid w:val="00017652"/>
    <w:rsid w:val="0005498C"/>
    <w:rsid w:val="00061392"/>
    <w:rsid w:val="001D1C90"/>
    <w:rsid w:val="0021533E"/>
    <w:rsid w:val="00245E5C"/>
    <w:rsid w:val="004947B6"/>
    <w:rsid w:val="00544CF9"/>
    <w:rsid w:val="005530F8"/>
    <w:rsid w:val="00630A79"/>
    <w:rsid w:val="00645EDE"/>
    <w:rsid w:val="0065065F"/>
    <w:rsid w:val="008430F3"/>
    <w:rsid w:val="00887D5B"/>
    <w:rsid w:val="00991A9D"/>
    <w:rsid w:val="00A01400"/>
    <w:rsid w:val="00BD07F3"/>
    <w:rsid w:val="00CA41CE"/>
    <w:rsid w:val="00D12162"/>
    <w:rsid w:val="00DE04AF"/>
    <w:rsid w:val="00E772F6"/>
    <w:rsid w:val="00E77B7B"/>
    <w:rsid w:val="00EB3302"/>
    <w:rsid w:val="00EE1870"/>
    <w:rsid w:val="00F31FA1"/>
    <w:rsid w:val="00F406F9"/>
    <w:rsid w:val="00F931C5"/>
    <w:rsid w:val="00FE0E7C"/>
    <w:rsid w:val="01303AC5"/>
    <w:rsid w:val="020D004E"/>
    <w:rsid w:val="04A62B4D"/>
    <w:rsid w:val="09BC4A90"/>
    <w:rsid w:val="0AA51080"/>
    <w:rsid w:val="11CB257E"/>
    <w:rsid w:val="11F25ABB"/>
    <w:rsid w:val="13C55785"/>
    <w:rsid w:val="1DED6B6E"/>
    <w:rsid w:val="211C60E8"/>
    <w:rsid w:val="2D5B7F98"/>
    <w:rsid w:val="2E3D31FA"/>
    <w:rsid w:val="2F0155FD"/>
    <w:rsid w:val="35064C8D"/>
    <w:rsid w:val="3FC87957"/>
    <w:rsid w:val="50772144"/>
    <w:rsid w:val="52763515"/>
    <w:rsid w:val="529E42FF"/>
    <w:rsid w:val="649A1DE2"/>
    <w:rsid w:val="6B8359E9"/>
    <w:rsid w:val="71C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3CEB2"/>
  <w15:docId w15:val="{621B5ED1-32E6-4733-8C0C-5989A0EC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360" w:lineRule="auto"/>
      <w:jc w:val="center"/>
    </w:pPr>
    <w:rPr>
      <w:rFonts w:ascii="Cambria" w:eastAsia="仿宋" w:hAnsi="Cambria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qFormat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paragraph" w:styleId="aa">
    <w:name w:val="footnote text"/>
    <w:basedOn w:val="a"/>
    <w:link w:val="ab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d">
    <w:name w:val="Title"/>
    <w:basedOn w:val="a"/>
    <w:next w:val="a"/>
    <w:link w:val="ae"/>
    <w:qFormat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qFormat/>
    <w:rPr>
      <w:color w:val="0000FF"/>
      <w:u w:val="single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b">
    <w:name w:val="脚注文本 字符"/>
    <w:basedOn w:val="a0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标题 字符"/>
    <w:basedOn w:val="a0"/>
    <w:link w:val="ad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副标题 字符"/>
    <w:basedOn w:val="a0"/>
    <w:link w:val="a8"/>
    <w:qFormat/>
    <w:rPr>
      <w:rFonts w:asciiTheme="majorHAnsi" w:eastAsia="宋体" w:hAnsiTheme="majorHAnsi" w:cstheme="majorBidi"/>
      <w:b/>
      <w:bCs/>
      <w:kern w:val="28"/>
      <w:sz w:val="24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2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lenovo</cp:lastModifiedBy>
  <cp:revision>80</cp:revision>
  <cp:lastPrinted>2022-02-16T01:50:00Z</cp:lastPrinted>
  <dcterms:created xsi:type="dcterms:W3CDTF">2020-03-12T09:44:00Z</dcterms:created>
  <dcterms:modified xsi:type="dcterms:W3CDTF">2022-03-11T02:11:00Z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8D0B550075F34F1A81054D5AB08A5CD2</vt:lpwstr>
  </property>
</Properties>
</file>