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关于召开创新工程2020年度所级重点任务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检查总结交流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会</w:t>
      </w:r>
      <w:bookmarkEnd w:id="0"/>
      <w:r>
        <w:rPr>
          <w:rFonts w:hint="eastAsia" w:ascii="黑体" w:hAnsi="黑体" w:eastAsia="黑体"/>
          <w:b/>
          <w:sz w:val="36"/>
          <w:szCs w:val="36"/>
        </w:rPr>
        <w:t>的通知</w:t>
      </w:r>
    </w:p>
    <w:p>
      <w:pPr>
        <w:spacing w:line="600" w:lineRule="exact"/>
        <w:rPr>
          <w:rFonts w:ascii="楷体" w:hAnsi="楷体" w:eastAsia="楷体"/>
          <w:bCs/>
          <w:sz w:val="32"/>
          <w:szCs w:val="32"/>
        </w:rPr>
      </w:pPr>
    </w:p>
    <w:p>
      <w:pPr>
        <w:spacing w:line="360" w:lineRule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各相关创新团队：</w:t>
      </w:r>
    </w:p>
    <w:p>
      <w:pPr>
        <w:spacing w:line="360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根据《中国农业科学院关于加强所级重点任务管理的指导意见》和《关于进一步做好所级重点任务实施管理工作的通知》要求，经研究，拟于2021年1月下旬召开学术委员会，对2020年所级重点任务“节药培肥绿色生产机械化关键技术研发”“粮油棉收获智能化控制关键技术研究与装备创制”“丘陵山区农田宜机化改造与适配农机装备研发”的实施情况进行检查交流。</w:t>
      </w:r>
    </w:p>
    <w:p>
      <w:pPr>
        <w:spacing w:line="360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请牵头团队从研究任务聚焦情况、任务及年度目标完成情况、取得突破性进展、团队协作与资源共享、任务前景等方面进行PPT汇报，时长30分钟。</w:t>
      </w:r>
    </w:p>
    <w:p>
      <w:pPr>
        <w:spacing w:line="360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同时,请于1月2</w:t>
      </w:r>
      <w:r>
        <w:rPr>
          <w:rFonts w:ascii="仿宋_GB2312" w:hAnsi="楷体" w:eastAsia="仿宋_GB2312"/>
          <w:bCs/>
          <w:sz w:val="32"/>
          <w:szCs w:val="32"/>
        </w:rPr>
        <w:t>7</w:t>
      </w:r>
      <w:r>
        <w:rPr>
          <w:rFonts w:hint="eastAsia" w:ascii="仿宋_GB2312" w:hAnsi="楷体" w:eastAsia="仿宋_GB2312"/>
          <w:bCs/>
          <w:sz w:val="32"/>
          <w:szCs w:val="32"/>
        </w:rPr>
        <w:t>日前提交年度工作报告（提纲见附件）。</w:t>
      </w:r>
    </w:p>
    <w:p>
      <w:pPr>
        <w:spacing w:line="360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联系人：翟正  15366092823  kjc211@163.com</w:t>
      </w:r>
    </w:p>
    <w:p>
      <w:pPr>
        <w:wordWrap w:val="0"/>
        <w:spacing w:line="360" w:lineRule="auto"/>
        <w:ind w:right="-94"/>
        <w:rPr>
          <w:rFonts w:ascii="仿宋_GB2312" w:hAnsi="楷体" w:eastAsia="仿宋_GB2312"/>
          <w:sz w:val="32"/>
          <w:szCs w:val="32"/>
        </w:rPr>
      </w:pPr>
    </w:p>
    <w:p>
      <w:pPr>
        <w:wordWrap w:val="0"/>
        <w:spacing w:line="360" w:lineRule="auto"/>
        <w:ind w:right="-94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附件：所级重点任务年度进展报告提纲</w:t>
      </w:r>
    </w:p>
    <w:p>
      <w:pPr>
        <w:wordWrap w:val="0"/>
        <w:spacing w:line="360" w:lineRule="auto"/>
        <w:jc w:val="righ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科技管理处 </w:t>
      </w:r>
      <w:r>
        <w:rPr>
          <w:rFonts w:ascii="仿宋_GB2312" w:hAnsi="楷体" w:eastAsia="仿宋_GB2312"/>
          <w:sz w:val="32"/>
          <w:szCs w:val="32"/>
        </w:rPr>
        <w:t xml:space="preserve">  </w:t>
      </w:r>
    </w:p>
    <w:p>
      <w:pPr>
        <w:spacing w:line="360" w:lineRule="auto"/>
        <w:jc w:val="righ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2021年1月20日</w:t>
      </w:r>
    </w:p>
    <w:p>
      <w:pPr>
        <w:wordWrap w:val="0"/>
        <w:spacing w:line="360" w:lineRule="auto"/>
        <w:ind w:right="-94"/>
        <w:rPr>
          <w:rFonts w:hint="eastAsia" w:ascii="仿宋_GB2312" w:hAnsi="楷体" w:eastAsia="仿宋_GB2312"/>
          <w:sz w:val="32"/>
          <w:szCs w:val="32"/>
        </w:rPr>
      </w:pPr>
    </w:p>
    <w:p>
      <w:pPr>
        <w:wordWrap w:val="0"/>
        <w:spacing w:line="360" w:lineRule="auto"/>
        <w:ind w:right="-94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</w:t>
      </w:r>
    </w:p>
    <w:p>
      <w:pPr>
        <w:adjustRightInd w:val="0"/>
        <w:snapToGrid w:val="0"/>
        <w:spacing w:after="156" w:afterLines="50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adjustRightInd w:val="0"/>
        <w:snapToGrid w:val="0"/>
        <w:spacing w:after="156" w:afterLines="50"/>
        <w:jc w:val="center"/>
        <w:rPr>
          <w:rFonts w:ascii="华文中宋" w:hAnsi="华文中宋" w:eastAsia="华文中宋"/>
          <w:b/>
          <w:bCs/>
          <w:spacing w:val="-2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pacing w:val="-2"/>
          <w:sz w:val="44"/>
          <w:szCs w:val="44"/>
        </w:rPr>
        <w:t>农业农村部南京农业机械化研究所</w:t>
      </w:r>
    </w:p>
    <w:p>
      <w:pPr>
        <w:adjustRightInd w:val="0"/>
        <w:snapToGrid w:val="0"/>
        <w:spacing w:after="156" w:afterLines="50"/>
        <w:jc w:val="center"/>
        <w:rPr>
          <w:rFonts w:hint="eastAsia" w:ascii="华文中宋" w:hAnsi="华文中宋" w:eastAsia="华文中宋"/>
          <w:b/>
          <w:bCs/>
          <w:spacing w:val="-2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pacing w:val="-2"/>
          <w:sz w:val="44"/>
          <w:szCs w:val="44"/>
        </w:rPr>
        <w:t>创新工程所级重点任务2020年度工作报告</w:t>
      </w:r>
    </w:p>
    <w:p>
      <w:pPr>
        <w:snapToGrid w:val="0"/>
        <w:spacing w:line="360" w:lineRule="auto"/>
        <w:jc w:val="left"/>
        <w:rPr>
          <w:rFonts w:ascii="仿宋_GB2312" w:eastAsia="仿宋_GB2312"/>
          <w:b/>
          <w:spacing w:val="4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一、任务基本情况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（任务牵头、参与团队等）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pacing w:val="4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二、研究任务聚焦情况。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（围绕国家和产业重大需求、生产实践中产生的重大科技问题、解决制约国家重大战略实施或制约重大需求发展的“卡脖子”关键技术开展的研究。）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三、任务及年度目标完成情况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（该任务完成年度研究任务及年度预期目标的情况。）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pacing w:val="4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四、取得突破性进展情况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（该任务在基础或应用基础研究探索、重大关键技术攻关、重大产品创制或重大战略政策研究等方面取得重大进展情况。）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pacing w:val="4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五、团队协作与资源共享情况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（任务各团队间协作的紧密程度；首席科学家发挥统领协调作用的情况；各子任务间的知识、技术方法、材料、平台、数据等的共享情况。）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pacing w:val="4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六、任务前景情况</w:t>
      </w:r>
    </w:p>
    <w:p>
      <w:pPr>
        <w:snapToGrid w:val="0"/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（说明任务通过持续支持完成预期目标、获得预期成果、取得重大突破的可能性；该任务的预期成果等在推动国家农业科技发展、满足国家重大需求，支撑农业产业主战场等方面的前景。）</w:t>
      </w:r>
    </w:p>
    <w:p>
      <w:pPr>
        <w:spacing w:line="360" w:lineRule="auto"/>
        <w:rPr>
          <w:rFonts w:ascii="仿宋_GB2312" w:hAnsi="楷体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framePr w:wrap="around" w:vAnchor="text" w:hAnchor="page" w:x="5559" w:y="-23"/>
      <w:rPr>
        <w:rStyle w:val="6"/>
      </w:rPr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012707"/>
    <w:rsid w:val="00041C10"/>
    <w:rsid w:val="002F1597"/>
    <w:rsid w:val="003A1D7A"/>
    <w:rsid w:val="003B4F23"/>
    <w:rsid w:val="00432FBE"/>
    <w:rsid w:val="00491413"/>
    <w:rsid w:val="00510E61"/>
    <w:rsid w:val="00606996"/>
    <w:rsid w:val="007C1DE7"/>
    <w:rsid w:val="00830609"/>
    <w:rsid w:val="009E7A39"/>
    <w:rsid w:val="00B372D2"/>
    <w:rsid w:val="00B44FCA"/>
    <w:rsid w:val="00BD6856"/>
    <w:rsid w:val="00C00398"/>
    <w:rsid w:val="00D8706B"/>
    <w:rsid w:val="00E5643F"/>
    <w:rsid w:val="00FF32E5"/>
    <w:rsid w:val="050A3BF2"/>
    <w:rsid w:val="14FD0A24"/>
    <w:rsid w:val="16B5063E"/>
    <w:rsid w:val="1F945B48"/>
    <w:rsid w:val="20F11130"/>
    <w:rsid w:val="23012707"/>
    <w:rsid w:val="30C42D9A"/>
    <w:rsid w:val="36C10381"/>
    <w:rsid w:val="483B5144"/>
    <w:rsid w:val="6F5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</Words>
  <Characters>687</Characters>
  <Lines>5</Lines>
  <Paragraphs>1</Paragraphs>
  <TotalTime>42</TotalTime>
  <ScaleCrop>false</ScaleCrop>
  <LinksUpToDate>false</LinksUpToDate>
  <CharactersWithSpaces>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2021-01-21T02:28:00Z</dcterms:created>
  <dc:creator>翟正</dc:creator>
  <cp:lastModifiedBy>翟正</cp:lastModifiedBy>
  <dcterms:modified xsi:type="dcterms:W3CDTF">2021-01-21T03:21:11Z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